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A3B26" w14:textId="411BCFA3" w:rsidR="007D43D1" w:rsidRDefault="007D43D1" w:rsidP="006D1469">
      <w:pPr>
        <w:spacing w:line="360" w:lineRule="auto"/>
        <w:contextualSpacing/>
      </w:pPr>
    </w:p>
    <w:p w14:paraId="71B26560" w14:textId="77777777" w:rsidR="007D43D1" w:rsidRDefault="007D43D1" w:rsidP="006D1469">
      <w:pPr>
        <w:spacing w:line="360" w:lineRule="auto"/>
        <w:contextualSpacing/>
      </w:pPr>
    </w:p>
    <w:p w14:paraId="59BE905B" w14:textId="49849D82" w:rsidR="007D43D1" w:rsidRPr="00D51EB3" w:rsidRDefault="00DD306B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de-DE"/>
        </w:rPr>
      </w:pPr>
      <w:bookmarkStart w:id="0" w:name="_GoBack"/>
      <w:r w:rsidRPr="00D51EB3">
        <w:rPr>
          <w:rFonts w:ascii="Arial" w:hAnsi="Arial" w:cs="Arial"/>
          <w:b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TERMES DE RÉFÉRENCE </w:t>
      </w:r>
    </w:p>
    <w:p w14:paraId="7EB4D882" w14:textId="77777777" w:rsidR="007D43D1" w:rsidRDefault="007D43D1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703A285B" w14:textId="4A78BF01" w:rsidR="002329A0" w:rsidRPr="006D1469" w:rsidRDefault="009105F6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Theme="minorHAnsi" w:hAnsiTheme="minorHAnsi"/>
          <w:sz w:val="28"/>
          <w:szCs w:val="28"/>
        </w:rPr>
      </w:pPr>
      <w:r w:rsidRPr="00404C15">
        <w:rPr>
          <w:rFonts w:asciiTheme="minorHAnsi" w:hAnsiTheme="minorHAnsi"/>
          <w:sz w:val="28"/>
          <w:szCs w:val="28"/>
        </w:rPr>
        <w:t>Mission :</w:t>
      </w:r>
      <w:r w:rsidR="00D51EB3" w:rsidRPr="00404C1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53EA4" w:rsidRPr="00404C15">
        <w:rPr>
          <w:rFonts w:asciiTheme="minorHAnsi" w:eastAsia="Calibri" w:hAnsiTheme="minorHAnsi"/>
          <w:b/>
          <w:bCs/>
          <w:color w:val="000000" w:themeColor="text1"/>
          <w:sz w:val="28"/>
          <w:szCs w:val="28"/>
          <w:lang w:val="fr-FR"/>
        </w:rPr>
        <w:t>Promot</w:t>
      </w:r>
      <w:r w:rsidR="0019061E" w:rsidRPr="00404C15">
        <w:rPr>
          <w:rFonts w:asciiTheme="minorHAnsi" w:eastAsia="Calibri" w:hAnsiTheme="minorHAnsi"/>
          <w:b/>
          <w:bCs/>
          <w:color w:val="000000" w:themeColor="text1"/>
          <w:sz w:val="28"/>
          <w:szCs w:val="28"/>
          <w:lang w:val="fr-FR"/>
        </w:rPr>
        <w:t>ers</w:t>
      </w:r>
      <w:proofErr w:type="spellEnd"/>
      <w:r w:rsidR="00CD21B9" w:rsidRPr="00404C1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="00CD21B9" w:rsidRPr="00404C15">
        <w:rPr>
          <w:rFonts w:asciiTheme="minorHAnsi" w:hAnsiTheme="minorHAnsi"/>
          <w:sz w:val="28"/>
          <w:szCs w:val="28"/>
          <w:lang w:val="fr-FR"/>
        </w:rPr>
        <w:t>MEDS</w:t>
      </w:r>
      <w:r w:rsidR="0019061E" w:rsidRPr="00404C15">
        <w:rPr>
          <w:rFonts w:asciiTheme="minorHAnsi" w:hAnsiTheme="minorHAnsi"/>
          <w:sz w:val="28"/>
          <w:szCs w:val="28"/>
          <w:lang w:val="fr-FR"/>
        </w:rPr>
        <w:t>t</w:t>
      </w:r>
      <w:r w:rsidR="00CD21B9" w:rsidRPr="00404C15">
        <w:rPr>
          <w:rFonts w:asciiTheme="minorHAnsi" w:hAnsiTheme="minorHAnsi"/>
          <w:sz w:val="28"/>
          <w:szCs w:val="28"/>
          <w:lang w:val="fr-FR"/>
        </w:rPr>
        <w:t>@</w:t>
      </w:r>
      <w:r w:rsidR="0019061E" w:rsidRPr="00404C15">
        <w:rPr>
          <w:rFonts w:asciiTheme="minorHAnsi" w:hAnsiTheme="minorHAnsi"/>
          <w:sz w:val="28"/>
          <w:szCs w:val="28"/>
          <w:lang w:val="fr-FR"/>
        </w:rPr>
        <w:t>rts</w:t>
      </w:r>
      <w:proofErr w:type="spellEnd"/>
      <w:r w:rsidR="00CD21B9" w:rsidRPr="00404C15">
        <w:rPr>
          <w:rFonts w:asciiTheme="minorHAnsi" w:hAnsiTheme="minorHAnsi"/>
          <w:sz w:val="28"/>
          <w:szCs w:val="28"/>
          <w:lang w:val="fr-FR"/>
        </w:rPr>
        <w:t xml:space="preserve"> Project</w:t>
      </w:r>
      <w:r w:rsidR="00CD21B9" w:rsidRPr="006D1469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7AE2F12E" w14:textId="022B171C" w:rsidR="007D43D1" w:rsidRPr="006D1469" w:rsidRDefault="002329A0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Theme="minorHAnsi" w:eastAsia="Times New Roman" w:hAnsiTheme="minorHAnsi"/>
          <w:lang w:eastAsia="de-DE"/>
        </w:rPr>
      </w:pPr>
      <w:r w:rsidRPr="006D1469">
        <w:rPr>
          <w:rFonts w:asciiTheme="minorHAnsi" w:hAnsiTheme="minorHAnsi"/>
          <w:sz w:val="28"/>
          <w:szCs w:val="28"/>
        </w:rPr>
        <w:t>For The Sfax Chamber of Commerce and Industry</w:t>
      </w:r>
    </w:p>
    <w:p w14:paraId="6F4B5896" w14:textId="77777777" w:rsidR="007D43D1" w:rsidRDefault="007D43D1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38925B78" w14:textId="77777777" w:rsidR="007D43D1" w:rsidRDefault="007D43D1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51760107" w14:textId="77777777" w:rsidR="002237FC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37124FAC" w14:textId="6424A4E3" w:rsidR="002237FC" w:rsidRPr="002237FC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Pays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Tunisie</w:t>
      </w:r>
    </w:p>
    <w:p w14:paraId="54874310" w14:textId="01EC8B57" w:rsidR="002237FC" w:rsidRPr="002237FC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Projet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A_1.1_0262 </w:t>
      </w:r>
      <w:proofErr w:type="spellStart"/>
      <w:r w:rsidRPr="002237FC">
        <w:rPr>
          <w:rFonts w:ascii="Calibri" w:eastAsia="Calibri" w:hAnsi="Calibri" w:cstheme="majorBidi"/>
          <w:sz w:val="28"/>
          <w:szCs w:val="28"/>
          <w:lang w:val="fr-FR"/>
        </w:rPr>
        <w:t>MEDSt@rts</w:t>
      </w:r>
      <w:proofErr w:type="spellEnd"/>
    </w:p>
    <w:p w14:paraId="2B4941F7" w14:textId="05E76173" w:rsidR="002237FC" w:rsidRPr="003F504B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Partenaire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(PP4) Chambre de</w:t>
      </w:r>
      <w:r w:rsidR="00D848F0"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Commerce et d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’</w:t>
      </w:r>
      <w:r w:rsidR="002609DE"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I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ndustrie de SFAX </w:t>
      </w:r>
    </w:p>
    <w:p w14:paraId="3A495189" w14:textId="6FDFEB1F" w:rsidR="00CD21B9" w:rsidRPr="00E7657B" w:rsidRDefault="00D848F0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  <w:r w:rsidRPr="00E10104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Ma</w:t>
      </w:r>
      <w:r w:rsidR="002237FC" w:rsidRPr="00E10104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 xml:space="preserve">ndat : </w:t>
      </w:r>
      <w:r w:rsidR="00200B81" w:rsidRPr="00404C15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Promote</w:t>
      </w:r>
      <w:r w:rsidR="0019061E" w:rsidRPr="00404C15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urs de la Micro</w:t>
      </w:r>
      <w:r w:rsidR="001F0A49" w:rsidRPr="00404C15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-</w:t>
      </w:r>
      <w:r w:rsidR="0019061E" w:rsidRPr="00404C15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finance</w:t>
      </w:r>
      <w:r w:rsidR="00B97554" w:rsidRPr="00404C15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B97554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pour </w:t>
      </w:r>
      <w:r w:rsidR="00CD21B9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le projet </w:t>
      </w:r>
      <w:proofErr w:type="spellStart"/>
      <w:r w:rsidR="00CD21B9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MEDS</w:t>
      </w:r>
      <w:r w:rsidR="00763392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t</w:t>
      </w:r>
      <w:r w:rsidR="00CD21B9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@</w:t>
      </w:r>
      <w:r w:rsidR="00763392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a</w:t>
      </w:r>
      <w:r w:rsidR="001A3EF9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rts</w:t>
      </w:r>
      <w:proofErr w:type="spellEnd"/>
    </w:p>
    <w:p w14:paraId="61CBD080" w14:textId="763D7638" w:rsidR="007D43D1" w:rsidRPr="00E7657B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  <w:r w:rsidRPr="00A60FA3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Date d’exécution :</w:t>
      </w:r>
      <w:r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</w:t>
      </w:r>
      <w:r w:rsidR="00424E78"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A partir </w:t>
      </w:r>
      <w:r w:rsidR="009105F6"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du</w:t>
      </w:r>
      <w:r w:rsidR="00424E78"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</w:t>
      </w:r>
      <w:r w:rsidR="00460169"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mois </w:t>
      </w:r>
      <w:r w:rsidR="00844B67"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de </w:t>
      </w:r>
      <w:r w:rsidR="001333FA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Décembre 2020 </w:t>
      </w:r>
      <w:r w:rsidR="00424E78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 jusqu'à </w:t>
      </w:r>
      <w:r w:rsidR="001F0A49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la </w:t>
      </w:r>
      <w:r w:rsidR="00CA2BE1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fin </w:t>
      </w:r>
      <w:r w:rsidR="00152F5A" w:rsidRPr="00404C15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du projet</w:t>
      </w:r>
    </w:p>
    <w:p w14:paraId="6430388E" w14:textId="01B0C160" w:rsidR="002237FC" w:rsidRPr="00E7657B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  <w:r w:rsidRPr="00A60FA3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Lieux d’exécution</w:t>
      </w:r>
      <w:r w:rsidR="00A60FA3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A60FA3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>:</w:t>
      </w:r>
      <w:r w:rsidRPr="00E7657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Sfax-Tunisie</w:t>
      </w:r>
    </w:p>
    <w:p w14:paraId="28F68291" w14:textId="77777777" w:rsidR="002237FC" w:rsidRDefault="002237FC" w:rsidP="006D1469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Arial" w:eastAsia="Times New Roman" w:hAnsi="Arial"/>
          <w:lang w:eastAsia="de-DE"/>
        </w:rPr>
      </w:pPr>
    </w:p>
    <w:p w14:paraId="15B68B09" w14:textId="09B017CD" w:rsidR="007D43D1" w:rsidRDefault="007D43D1" w:rsidP="006D1469">
      <w:pPr>
        <w:spacing w:line="360" w:lineRule="auto"/>
        <w:contextualSpacing/>
      </w:pPr>
    </w:p>
    <w:p w14:paraId="3933D637" w14:textId="77777777" w:rsidR="002237FC" w:rsidRDefault="002237FC" w:rsidP="006D1469">
      <w:pPr>
        <w:spacing w:line="360" w:lineRule="auto"/>
        <w:contextualSpacing/>
      </w:pPr>
    </w:p>
    <w:p w14:paraId="14ADC6FD" w14:textId="77777777" w:rsidR="002237FC" w:rsidRDefault="002237FC" w:rsidP="006D1469">
      <w:pPr>
        <w:spacing w:line="360" w:lineRule="auto"/>
        <w:contextualSpacing/>
      </w:pPr>
    </w:p>
    <w:p w14:paraId="69B78491" w14:textId="77777777" w:rsidR="002237FC" w:rsidRDefault="002237FC" w:rsidP="006D1469">
      <w:pPr>
        <w:spacing w:line="360" w:lineRule="auto"/>
        <w:contextualSpacing/>
      </w:pPr>
    </w:p>
    <w:p w14:paraId="40659268" w14:textId="77777777" w:rsidR="002237FC" w:rsidRDefault="002237FC" w:rsidP="006D1469">
      <w:pPr>
        <w:spacing w:line="360" w:lineRule="auto"/>
        <w:contextualSpacing/>
      </w:pPr>
    </w:p>
    <w:p w14:paraId="13AE708F" w14:textId="77777777" w:rsidR="002237FC" w:rsidRDefault="002237FC" w:rsidP="006D1469">
      <w:pPr>
        <w:spacing w:line="360" w:lineRule="auto"/>
        <w:contextualSpacing/>
      </w:pPr>
    </w:p>
    <w:p w14:paraId="2620CA15" w14:textId="77777777" w:rsidR="002237FC" w:rsidRDefault="002237FC" w:rsidP="006D1469">
      <w:pPr>
        <w:spacing w:line="360" w:lineRule="auto"/>
        <w:contextualSpacing/>
      </w:pPr>
    </w:p>
    <w:p w14:paraId="52F560F1" w14:textId="77777777" w:rsidR="002237FC" w:rsidRDefault="002237FC" w:rsidP="006D1469">
      <w:pPr>
        <w:spacing w:line="360" w:lineRule="auto"/>
        <w:contextualSpacing/>
      </w:pPr>
    </w:p>
    <w:p w14:paraId="2A94EB2C" w14:textId="77777777" w:rsidR="002237FC" w:rsidRDefault="002237FC" w:rsidP="006D1469">
      <w:pPr>
        <w:spacing w:line="360" w:lineRule="auto"/>
        <w:contextualSpacing/>
      </w:pPr>
    </w:p>
    <w:p w14:paraId="2E0EC6DC" w14:textId="77777777" w:rsidR="002237FC" w:rsidRDefault="002237FC" w:rsidP="006D1469">
      <w:pPr>
        <w:spacing w:line="360" w:lineRule="auto"/>
        <w:contextualSpacing/>
      </w:pPr>
    </w:p>
    <w:p w14:paraId="3E39F871" w14:textId="77777777" w:rsidR="007E49CB" w:rsidRDefault="007E49CB" w:rsidP="006D1469">
      <w:pPr>
        <w:spacing w:line="360" w:lineRule="auto"/>
        <w:contextualSpacing/>
      </w:pPr>
    </w:p>
    <w:p w14:paraId="50FCE9F5" w14:textId="77777777" w:rsidR="007E49CB" w:rsidRDefault="007E49CB" w:rsidP="006D1469">
      <w:pPr>
        <w:spacing w:line="360" w:lineRule="auto"/>
        <w:contextualSpacing/>
      </w:pPr>
    </w:p>
    <w:p w14:paraId="00AA0905" w14:textId="77777777" w:rsidR="002237FC" w:rsidRDefault="002237FC" w:rsidP="006D1469">
      <w:pPr>
        <w:spacing w:line="360" w:lineRule="auto"/>
        <w:contextualSpacing/>
      </w:pPr>
    </w:p>
    <w:p w14:paraId="5ADB7E19" w14:textId="77777777" w:rsidR="002237FC" w:rsidRDefault="002237FC" w:rsidP="006D1469">
      <w:pPr>
        <w:spacing w:line="360" w:lineRule="auto"/>
        <w:contextualSpacing/>
      </w:pPr>
    </w:p>
    <w:p w14:paraId="7F41C681" w14:textId="77777777" w:rsidR="007E49CB" w:rsidRDefault="007E49CB" w:rsidP="006D1469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41E4AA8C" w14:textId="2495856F" w:rsidR="00ED4FB3" w:rsidRPr="006D1469" w:rsidRDefault="007D43D1" w:rsidP="006D1469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D1469">
        <w:rPr>
          <w:rFonts w:ascii="Arial" w:hAnsi="Arial" w:cs="Arial"/>
          <w:b/>
          <w:bCs/>
          <w:sz w:val="24"/>
          <w:szCs w:val="24"/>
        </w:rPr>
        <w:t xml:space="preserve">Contexte : </w:t>
      </w:r>
    </w:p>
    <w:p w14:paraId="7178FDD7" w14:textId="1725EA2D" w:rsidR="00671EA2" w:rsidRPr="006D1469" w:rsidRDefault="00367EB7" w:rsidP="006D1469">
      <w:pPr>
        <w:spacing w:line="36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  <w:lang w:val="fr-FR"/>
        </w:rPr>
      </w:pPr>
      <w:r w:rsidRPr="006D1469">
        <w:rPr>
          <w:rFonts w:asciiTheme="minorHAnsi" w:eastAsia="Calibri" w:hAnsiTheme="minorHAnsi"/>
          <w:sz w:val="24"/>
          <w:szCs w:val="24"/>
          <w:lang w:val="fr-FR"/>
        </w:rPr>
        <w:t>La</w:t>
      </w:r>
      <w:r w:rsidR="00671EA2" w:rsidRPr="006D1469">
        <w:rPr>
          <w:rFonts w:asciiTheme="minorHAnsi" w:eastAsia="Calibri" w:hAnsiTheme="minorHAnsi"/>
          <w:sz w:val="24"/>
          <w:szCs w:val="24"/>
          <w:lang w:val="fr-FR"/>
        </w:rPr>
        <w:t xml:space="preserve"> Chambre de Commerce et d’Industrie de Sfax est partenaire du projet de coopération </w:t>
      </w:r>
      <w:proofErr w:type="spellStart"/>
      <w:r w:rsidR="00671EA2" w:rsidRPr="006D1469">
        <w:rPr>
          <w:rFonts w:asciiTheme="minorHAnsi" w:eastAsia="Calibri" w:hAnsiTheme="minorHAnsi"/>
          <w:sz w:val="24"/>
          <w:szCs w:val="24"/>
          <w:lang w:val="fr-FR"/>
        </w:rPr>
        <w:t>MEDSt@rts</w:t>
      </w:r>
      <w:proofErr w:type="spellEnd"/>
      <w:r w:rsidR="00671EA2" w:rsidRPr="006D1469">
        <w:rPr>
          <w:rFonts w:asciiTheme="minorHAnsi" w:eastAsia="Calibri" w:hAnsiTheme="minorHAnsi"/>
          <w:sz w:val="24"/>
          <w:szCs w:val="24"/>
          <w:lang w:val="fr-FR"/>
        </w:rPr>
        <w:t xml:space="preserve"> financé par l’Union Européenne dans le cadre du programme ENI CBC Med</w:t>
      </w:r>
      <w:r w:rsidR="002609DE" w:rsidRPr="006D1469">
        <w:rPr>
          <w:rFonts w:asciiTheme="minorHAnsi" w:hAnsiTheme="minorHAnsi"/>
          <w:sz w:val="24"/>
          <w:szCs w:val="24"/>
          <w:lang w:val="fr-FR"/>
        </w:rPr>
        <w:t xml:space="preserve"> 2014-2020</w:t>
      </w:r>
      <w:r w:rsidR="002609DE" w:rsidRPr="006D1469">
        <w:rPr>
          <w:rFonts w:asciiTheme="minorHAnsi" w:eastAsia="Calibri" w:hAnsiTheme="minorHAnsi"/>
          <w:sz w:val="24"/>
          <w:szCs w:val="24"/>
          <w:lang w:val="fr-FR"/>
        </w:rPr>
        <w:t xml:space="preserve">, </w:t>
      </w:r>
      <w:r w:rsidR="002609DE" w:rsidRPr="006D1469">
        <w:rPr>
          <w:rFonts w:asciiTheme="minorHAnsi" w:hAnsiTheme="minorHAnsi"/>
          <w:sz w:val="24"/>
          <w:szCs w:val="24"/>
          <w:lang w:val="fr-FR"/>
        </w:rPr>
        <w:t xml:space="preserve">un instrument pour la coopération </w:t>
      </w:r>
      <w:r w:rsidR="004F21B3" w:rsidRPr="006D1469">
        <w:rPr>
          <w:rFonts w:asciiTheme="minorHAnsi" w:hAnsiTheme="minorHAnsi"/>
          <w:sz w:val="24"/>
          <w:szCs w:val="24"/>
          <w:lang w:val="fr-FR"/>
        </w:rPr>
        <w:t xml:space="preserve">transfrontalière </w:t>
      </w:r>
      <w:r w:rsidR="002609DE" w:rsidRPr="006D1469">
        <w:rPr>
          <w:rFonts w:asciiTheme="minorHAnsi" w:hAnsiTheme="minorHAnsi"/>
          <w:sz w:val="24"/>
          <w:szCs w:val="24"/>
          <w:lang w:val="fr-FR"/>
        </w:rPr>
        <w:t>dans le bassin méditerranéen</w:t>
      </w:r>
      <w:r w:rsidR="00671EA2" w:rsidRPr="006D1469">
        <w:rPr>
          <w:rFonts w:asciiTheme="minorHAnsi" w:eastAsia="Calibri" w:hAnsiTheme="minorHAnsi"/>
          <w:sz w:val="24"/>
          <w:szCs w:val="24"/>
          <w:lang w:val="fr-FR"/>
        </w:rPr>
        <w:t>.</w:t>
      </w:r>
    </w:p>
    <w:p w14:paraId="63D3EDE6" w14:textId="0EC3E960" w:rsidR="00DA3417" w:rsidRPr="006D1469" w:rsidRDefault="002609DE" w:rsidP="00365B16">
      <w:pPr>
        <w:spacing w:line="360" w:lineRule="auto"/>
        <w:contextualSpacing/>
        <w:rPr>
          <w:rFonts w:asciiTheme="minorHAnsi" w:hAnsiTheme="minorHAnsi"/>
          <w:sz w:val="24"/>
          <w:szCs w:val="24"/>
          <w:lang w:val="fr-FR"/>
        </w:rPr>
      </w:pPr>
      <w:r w:rsidRPr="006D1469">
        <w:rPr>
          <w:rFonts w:asciiTheme="minorHAnsi" w:eastAsia="Calibri" w:hAnsiTheme="minorHAnsi"/>
          <w:sz w:val="24"/>
          <w:szCs w:val="24"/>
          <w:lang w:val="fr-FR"/>
        </w:rPr>
        <w:t xml:space="preserve"> </w:t>
      </w:r>
      <w:proofErr w:type="spellStart"/>
      <w:r w:rsidRPr="006D1469">
        <w:rPr>
          <w:rFonts w:asciiTheme="minorHAnsi" w:eastAsia="Calibri" w:hAnsiTheme="minorHAnsi"/>
          <w:sz w:val="24"/>
          <w:szCs w:val="24"/>
          <w:lang w:val="fr-FR"/>
        </w:rPr>
        <w:t>MEDSt@rts</w:t>
      </w:r>
      <w:proofErr w:type="spellEnd"/>
      <w:r w:rsidRPr="006D1469">
        <w:rPr>
          <w:rFonts w:asciiTheme="minorHAnsi" w:eastAsia="Calibri" w:hAnsiTheme="minorHAnsi"/>
          <w:sz w:val="24"/>
          <w:szCs w:val="24"/>
          <w:lang w:val="fr-FR"/>
        </w:rPr>
        <w:t xml:space="preserve"> est</w:t>
      </w:r>
      <w:r w:rsidRPr="006D1469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6D1469">
        <w:rPr>
          <w:rFonts w:asciiTheme="minorHAnsi" w:eastAsia="Calibri" w:hAnsiTheme="minorHAnsi"/>
          <w:sz w:val="24"/>
          <w:szCs w:val="24"/>
          <w:lang w:val="fr-FR"/>
        </w:rPr>
        <w:t xml:space="preserve">un projet </w:t>
      </w:r>
      <w:r w:rsidR="00365B16">
        <w:rPr>
          <w:rFonts w:asciiTheme="minorHAnsi" w:hAnsiTheme="minorHAnsi"/>
          <w:sz w:val="24"/>
          <w:szCs w:val="24"/>
        </w:rPr>
        <w:t>d’une</w:t>
      </w:r>
      <w:r w:rsidR="00365B16" w:rsidRPr="006D1469">
        <w:rPr>
          <w:rFonts w:asciiTheme="minorHAnsi" w:hAnsiTheme="minorHAnsi"/>
          <w:sz w:val="24"/>
          <w:szCs w:val="24"/>
        </w:rPr>
        <w:t xml:space="preserve"> durée </w:t>
      </w:r>
      <w:r w:rsidR="00365B16">
        <w:rPr>
          <w:rFonts w:asciiTheme="minorHAnsi" w:hAnsiTheme="minorHAnsi"/>
          <w:sz w:val="24"/>
          <w:szCs w:val="24"/>
        </w:rPr>
        <w:t xml:space="preserve">de 30 mois, </w:t>
      </w:r>
      <w:r w:rsidRPr="006D1469">
        <w:rPr>
          <w:rFonts w:asciiTheme="minorHAnsi" w:eastAsia="Calibri" w:hAnsiTheme="minorHAnsi"/>
          <w:sz w:val="24"/>
          <w:szCs w:val="24"/>
          <w:lang w:val="fr-FR"/>
        </w:rPr>
        <w:t>visant à faciliter l'accès à la finance pour les jeunes</w:t>
      </w:r>
      <w:r w:rsidR="00365B16">
        <w:rPr>
          <w:rFonts w:asciiTheme="minorHAnsi" w:eastAsia="Calibri" w:hAnsiTheme="minorHAnsi"/>
          <w:sz w:val="24"/>
          <w:szCs w:val="24"/>
          <w:lang w:val="fr-FR"/>
        </w:rPr>
        <w:t xml:space="preserve"> </w:t>
      </w:r>
      <w:r w:rsidRPr="006D1469">
        <w:rPr>
          <w:rFonts w:asciiTheme="minorHAnsi" w:eastAsia="Calibri" w:hAnsiTheme="minorHAnsi"/>
          <w:sz w:val="24"/>
          <w:szCs w:val="24"/>
          <w:lang w:val="fr-FR"/>
        </w:rPr>
        <w:t>entrepreneurs (pour plus d’informations sur le projet</w:t>
      </w:r>
      <w:r w:rsidRPr="006D1469">
        <w:rPr>
          <w:rFonts w:asciiTheme="minorHAnsi" w:hAnsiTheme="minorHAnsi"/>
          <w:sz w:val="24"/>
          <w:szCs w:val="24"/>
          <w:lang w:val="fr-FR"/>
        </w:rPr>
        <w:t xml:space="preserve"> : </w:t>
      </w:r>
      <w:hyperlink r:id="rId8" w:history="1">
        <w:r w:rsidRPr="006D1469">
          <w:rPr>
            <w:rStyle w:val="Lienhypertexte"/>
            <w:rFonts w:asciiTheme="minorHAnsi" w:hAnsiTheme="minorHAnsi"/>
            <w:sz w:val="24"/>
            <w:szCs w:val="24"/>
          </w:rPr>
          <w:t>www.enicbcmed.eu/projects/medstarts</w:t>
        </w:r>
      </w:hyperlink>
      <w:r w:rsidRPr="006D1469">
        <w:rPr>
          <w:rFonts w:asciiTheme="minorHAnsi" w:hAnsiTheme="minorHAnsi"/>
          <w:sz w:val="24"/>
          <w:szCs w:val="24"/>
          <w:lang w:val="fr-FR"/>
        </w:rPr>
        <w:t>)</w:t>
      </w:r>
    </w:p>
    <w:p w14:paraId="617776AC" w14:textId="77777777" w:rsidR="006D1469" w:rsidRPr="006D1469" w:rsidRDefault="006D1469" w:rsidP="006D1469">
      <w:pPr>
        <w:spacing w:line="360" w:lineRule="auto"/>
        <w:contextualSpacing/>
        <w:jc w:val="both"/>
        <w:rPr>
          <w:lang w:val="fr-FR"/>
        </w:rPr>
      </w:pPr>
    </w:p>
    <w:p w14:paraId="372ED465" w14:textId="4145E32C" w:rsidR="007D43D1" w:rsidRPr="006D1469" w:rsidRDefault="002609DE" w:rsidP="006D1469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D1469">
        <w:rPr>
          <w:rFonts w:ascii="Arial" w:hAnsi="Arial" w:cs="Arial"/>
          <w:b/>
          <w:bCs/>
          <w:sz w:val="24"/>
          <w:szCs w:val="24"/>
        </w:rPr>
        <w:t>Objectif</w:t>
      </w:r>
      <w:r w:rsidR="007D43D1" w:rsidRPr="006D1469">
        <w:rPr>
          <w:rFonts w:ascii="Arial" w:hAnsi="Arial" w:cs="Arial"/>
          <w:b/>
          <w:bCs/>
          <w:sz w:val="24"/>
          <w:szCs w:val="24"/>
        </w:rPr>
        <w:t> :</w:t>
      </w:r>
    </w:p>
    <w:p w14:paraId="192C6D35" w14:textId="48746CA6" w:rsidR="008C3422" w:rsidRPr="006D1469" w:rsidRDefault="002609DE" w:rsidP="006D1469">
      <w:pPr>
        <w:spacing w:line="360" w:lineRule="auto"/>
        <w:ind w:firstLine="708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6D1469">
        <w:rPr>
          <w:rFonts w:asciiTheme="minorHAnsi" w:hAnsiTheme="minorHAnsi"/>
          <w:sz w:val="24"/>
          <w:szCs w:val="24"/>
          <w:lang w:val="fr-FR"/>
        </w:rPr>
        <w:t>L</w:t>
      </w:r>
      <w:r w:rsidR="00D65E0E" w:rsidRPr="006D1469">
        <w:rPr>
          <w:rFonts w:asciiTheme="minorHAnsi" w:hAnsiTheme="minorHAnsi"/>
          <w:sz w:val="24"/>
          <w:szCs w:val="24"/>
          <w:lang w:val="fr-FR"/>
        </w:rPr>
        <w:t xml:space="preserve">’objectif principal 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du projet </w:t>
      </w:r>
      <w:proofErr w:type="spellStart"/>
      <w:r w:rsidR="008C3422" w:rsidRPr="006D1469">
        <w:rPr>
          <w:rFonts w:asciiTheme="minorHAnsi" w:hAnsiTheme="minorHAnsi"/>
          <w:sz w:val="24"/>
          <w:szCs w:val="24"/>
          <w:lang w:val="fr-FR"/>
        </w:rPr>
        <w:t>MEDSt@rts</w:t>
      </w:r>
      <w:proofErr w:type="spellEnd"/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D65E0E" w:rsidRPr="006D1469">
        <w:rPr>
          <w:rFonts w:asciiTheme="minorHAnsi" w:hAnsiTheme="minorHAnsi"/>
          <w:sz w:val="24"/>
          <w:szCs w:val="24"/>
          <w:lang w:val="fr-FR"/>
        </w:rPr>
        <w:t xml:space="preserve">est de 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promouvoir l'accès au crédit pour des </w:t>
      </w:r>
      <w:r w:rsidRPr="006D1469">
        <w:rPr>
          <w:rFonts w:asciiTheme="minorHAnsi" w:hAnsiTheme="minorHAnsi"/>
          <w:sz w:val="24"/>
          <w:szCs w:val="24"/>
          <w:lang w:val="fr-FR"/>
        </w:rPr>
        <w:t>porteurs de projets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habituellement "non </w:t>
      </w:r>
      <w:r w:rsidR="00A60FA3">
        <w:rPr>
          <w:rFonts w:asciiTheme="minorHAnsi" w:hAnsiTheme="minorHAnsi"/>
          <w:sz w:val="24"/>
          <w:szCs w:val="24"/>
          <w:lang w:val="fr-FR"/>
        </w:rPr>
        <w:t>b</w:t>
      </w:r>
      <w:r w:rsidR="008C4F3C" w:rsidRPr="006D1469">
        <w:rPr>
          <w:rFonts w:asciiTheme="minorHAnsi" w:hAnsiTheme="minorHAnsi"/>
          <w:sz w:val="24"/>
          <w:szCs w:val="24"/>
          <w:lang w:val="fr-FR"/>
        </w:rPr>
        <w:t>ancables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" et soutenir la création de nouvelles opportunités économiques et professionnelles capables de contribuer à l'inclusion sociale et à la lutte contre le chômage des </w:t>
      </w:r>
      <w:r w:rsidRPr="006D1469">
        <w:rPr>
          <w:rFonts w:asciiTheme="minorHAnsi" w:hAnsiTheme="minorHAnsi"/>
          <w:sz w:val="24"/>
          <w:szCs w:val="24"/>
          <w:lang w:val="fr-FR"/>
        </w:rPr>
        <w:t>personnes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économiquement fragiles (jeunes</w:t>
      </w:r>
      <w:r w:rsidRPr="006D1469">
        <w:rPr>
          <w:rFonts w:asciiTheme="minorHAnsi" w:hAnsiTheme="minorHAnsi"/>
          <w:sz w:val="24"/>
          <w:szCs w:val="24"/>
          <w:lang w:val="fr-FR"/>
        </w:rPr>
        <w:t>, femmes, handicapés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et chômeurs)</w:t>
      </w:r>
      <w:r w:rsidR="00525F5F" w:rsidRPr="006D1469">
        <w:rPr>
          <w:rFonts w:asciiTheme="minorHAnsi" w:hAnsiTheme="minorHAnsi"/>
          <w:sz w:val="24"/>
          <w:szCs w:val="24"/>
          <w:lang w:val="fr-FR"/>
        </w:rPr>
        <w:t>.</w:t>
      </w:r>
    </w:p>
    <w:p w14:paraId="51E86BE2" w14:textId="7864ABF3" w:rsidR="00A60FA3" w:rsidRDefault="00365B16" w:rsidP="00365B16">
      <w:pPr>
        <w:spacing w:line="360" w:lineRule="auto"/>
        <w:ind w:firstLine="708"/>
        <w:contextualSpacing/>
        <w:jc w:val="both"/>
        <w:rPr>
          <w:rFonts w:asciiTheme="minorHAnsi" w:hAnsiTheme="minorHAnsi"/>
          <w:color w:val="1C1E21"/>
          <w:sz w:val="23"/>
          <w:shd w:val="clear" w:color="auto" w:fill="FFFFFF"/>
        </w:rPr>
      </w:pPr>
      <w:r w:rsidRPr="006D1469">
        <w:rPr>
          <w:rFonts w:asciiTheme="minorHAnsi" w:hAnsiTheme="minorHAnsi"/>
          <w:sz w:val="24"/>
          <w:szCs w:val="24"/>
          <w:lang w:val="fr-FR"/>
        </w:rPr>
        <w:t xml:space="preserve">La </w:t>
      </w:r>
      <w:r w:rsidRPr="006D1469">
        <w:rPr>
          <w:rFonts w:asciiTheme="minorHAnsi" w:hAnsiTheme="minorHAnsi"/>
          <w:sz w:val="24"/>
          <w:szCs w:val="24"/>
        </w:rPr>
        <w:t>Fondazione di Sardegna est le Bénéficiaire principal et leader du</w:t>
      </w:r>
      <w:r>
        <w:rPr>
          <w:rFonts w:asciiTheme="minorHAnsi" w:hAnsiTheme="minorHAnsi"/>
          <w:sz w:val="24"/>
          <w:szCs w:val="24"/>
        </w:rPr>
        <w:t xml:space="preserve"> projet et l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es partenaires </w:t>
      </w:r>
      <w:r w:rsidR="002609DE" w:rsidRPr="006D1469">
        <w:rPr>
          <w:rFonts w:asciiTheme="minorHAnsi" w:hAnsiTheme="minorHAnsi"/>
          <w:sz w:val="24"/>
          <w:szCs w:val="24"/>
          <w:lang w:val="fr-FR"/>
        </w:rPr>
        <w:t xml:space="preserve">du projet 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sont : SFIRS (Italie), Camera di </w:t>
      </w:r>
      <w:proofErr w:type="spellStart"/>
      <w:r w:rsidR="008C3422" w:rsidRPr="006D1469">
        <w:rPr>
          <w:rFonts w:asciiTheme="minorHAnsi" w:hAnsiTheme="minorHAnsi"/>
          <w:sz w:val="24"/>
          <w:szCs w:val="24"/>
          <w:lang w:val="fr-FR"/>
        </w:rPr>
        <w:t>Cooperazione</w:t>
      </w:r>
      <w:proofErr w:type="spellEnd"/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Italo Araba (Italie), Chambre </w:t>
      </w:r>
      <w:r w:rsidR="002609DE" w:rsidRPr="006D1469">
        <w:rPr>
          <w:rFonts w:asciiTheme="minorHAnsi" w:hAnsiTheme="minorHAnsi"/>
          <w:sz w:val="24"/>
          <w:szCs w:val="24"/>
          <w:lang w:val="fr-FR"/>
        </w:rPr>
        <w:t xml:space="preserve">de Commerce </w:t>
      </w:r>
      <w:r w:rsidR="008C3422" w:rsidRPr="006D1469">
        <w:rPr>
          <w:rFonts w:asciiTheme="minorHAnsi" w:hAnsiTheme="minorHAnsi"/>
          <w:sz w:val="24"/>
          <w:szCs w:val="24"/>
          <w:lang w:val="fr-FR"/>
        </w:rPr>
        <w:t>d'</w:t>
      </w:r>
      <w:proofErr w:type="spellStart"/>
      <w:r w:rsidR="008C3422" w:rsidRPr="006D1469">
        <w:rPr>
          <w:rFonts w:asciiTheme="minorHAnsi" w:hAnsiTheme="minorHAnsi"/>
          <w:sz w:val="24"/>
          <w:szCs w:val="24"/>
          <w:lang w:val="fr-FR"/>
        </w:rPr>
        <w:t>Achaia</w:t>
      </w:r>
      <w:proofErr w:type="spellEnd"/>
      <w:r w:rsidR="008C3422" w:rsidRPr="006D1469">
        <w:rPr>
          <w:rFonts w:asciiTheme="minorHAnsi" w:hAnsiTheme="minorHAnsi"/>
          <w:sz w:val="24"/>
          <w:szCs w:val="24"/>
          <w:lang w:val="fr-FR"/>
        </w:rPr>
        <w:t xml:space="preserve"> (</w:t>
      </w:r>
      <w:r w:rsidR="008C3422" w:rsidRPr="00404C15">
        <w:rPr>
          <w:rFonts w:asciiTheme="minorHAnsi" w:hAnsiTheme="minorHAnsi"/>
          <w:sz w:val="24"/>
          <w:szCs w:val="24"/>
          <w:lang w:val="fr-FR"/>
        </w:rPr>
        <w:t xml:space="preserve">Grèce), Chambre de Commerce et d'Industrie de Sfax (Tunisie), Leaders International (Palestine) et </w:t>
      </w:r>
      <w:proofErr w:type="spellStart"/>
      <w:r w:rsidR="008C3422" w:rsidRPr="00404C15">
        <w:rPr>
          <w:rFonts w:asciiTheme="minorHAnsi" w:hAnsiTheme="minorHAnsi"/>
          <w:sz w:val="24"/>
          <w:szCs w:val="24"/>
          <w:lang w:val="fr-FR"/>
        </w:rPr>
        <w:t>Chamber</w:t>
      </w:r>
      <w:proofErr w:type="spellEnd"/>
      <w:r w:rsidR="008C3422" w:rsidRPr="00404C15">
        <w:rPr>
          <w:rFonts w:asciiTheme="minorHAnsi" w:hAnsiTheme="minorHAnsi"/>
          <w:sz w:val="24"/>
          <w:szCs w:val="24"/>
          <w:lang w:val="fr-FR"/>
        </w:rPr>
        <w:t xml:space="preserve"> of Commerce, </w:t>
      </w:r>
      <w:proofErr w:type="spellStart"/>
      <w:r w:rsidR="008C3422" w:rsidRPr="00404C15">
        <w:rPr>
          <w:rFonts w:asciiTheme="minorHAnsi" w:hAnsiTheme="minorHAnsi"/>
          <w:sz w:val="24"/>
          <w:szCs w:val="24"/>
          <w:lang w:val="fr-FR"/>
        </w:rPr>
        <w:t>Industry</w:t>
      </w:r>
      <w:proofErr w:type="spellEnd"/>
      <w:r w:rsidR="008C3422" w:rsidRPr="00404C15">
        <w:rPr>
          <w:rFonts w:asciiTheme="minorHAnsi" w:hAnsiTheme="minorHAnsi"/>
          <w:sz w:val="24"/>
          <w:szCs w:val="24"/>
          <w:lang w:val="fr-FR"/>
        </w:rPr>
        <w:t xml:space="preserve"> &amp; Agriculture in Sidon and South Lebanon.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A60FA3" w:rsidRPr="00404C15">
        <w:rPr>
          <w:rFonts w:asciiTheme="minorHAnsi" w:hAnsiTheme="minorHAnsi"/>
          <w:sz w:val="24"/>
          <w:szCs w:val="24"/>
          <w:lang w:val="fr-FR"/>
        </w:rPr>
        <w:t xml:space="preserve">La </w:t>
      </w:r>
      <w:r w:rsidR="00A60FA3" w:rsidRPr="00404C15">
        <w:rPr>
          <w:rFonts w:asciiTheme="minorHAnsi" w:hAnsiTheme="minorHAnsi"/>
          <w:sz w:val="24"/>
          <w:szCs w:val="24"/>
        </w:rPr>
        <w:t>Fondazione Collegio Europeo di Parma est un partenaire associé.</w:t>
      </w:r>
    </w:p>
    <w:p w14:paraId="17BE7B75" w14:textId="77777777" w:rsidR="006D1469" w:rsidRPr="006D1469" w:rsidRDefault="006D1469" w:rsidP="006D1469">
      <w:pPr>
        <w:spacing w:line="360" w:lineRule="auto"/>
        <w:ind w:firstLine="708"/>
        <w:contextualSpacing/>
        <w:jc w:val="both"/>
        <w:rPr>
          <w:rFonts w:asciiTheme="minorHAnsi" w:hAnsiTheme="minorHAnsi"/>
          <w:color w:val="1C1E21"/>
          <w:sz w:val="23"/>
          <w:shd w:val="clear" w:color="auto" w:fill="FFFFFF"/>
        </w:rPr>
      </w:pPr>
    </w:p>
    <w:p w14:paraId="2EBCCA6A" w14:textId="721C54D6" w:rsidR="007D43D1" w:rsidRPr="006D1469" w:rsidRDefault="002609DE" w:rsidP="006D1469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D1469">
        <w:rPr>
          <w:rFonts w:ascii="Arial" w:hAnsi="Arial" w:cs="Arial"/>
          <w:b/>
          <w:bCs/>
          <w:sz w:val="24"/>
          <w:szCs w:val="24"/>
        </w:rPr>
        <w:t>Mission</w:t>
      </w:r>
      <w:r w:rsidR="007D43D1" w:rsidRPr="006D1469">
        <w:rPr>
          <w:rFonts w:ascii="Arial" w:hAnsi="Arial" w:cs="Arial"/>
          <w:b/>
          <w:bCs/>
          <w:sz w:val="24"/>
          <w:szCs w:val="24"/>
        </w:rPr>
        <w:t> </w:t>
      </w:r>
      <w:r w:rsidR="007E1787" w:rsidRPr="006D1469">
        <w:rPr>
          <w:rFonts w:ascii="Arial" w:hAnsi="Arial" w:cs="Arial"/>
          <w:b/>
          <w:bCs/>
          <w:sz w:val="24"/>
          <w:szCs w:val="24"/>
        </w:rPr>
        <w:t>du projet</w:t>
      </w:r>
      <w:r w:rsidR="00844B67" w:rsidRPr="006D1469">
        <w:rPr>
          <w:rFonts w:ascii="Arial" w:hAnsi="Arial" w:cs="Arial"/>
          <w:b/>
          <w:bCs/>
          <w:sz w:val="24"/>
          <w:szCs w:val="24"/>
        </w:rPr>
        <w:t xml:space="preserve"> </w:t>
      </w:r>
      <w:r w:rsidR="007D43D1" w:rsidRPr="006D1469">
        <w:rPr>
          <w:rFonts w:ascii="Arial" w:hAnsi="Arial" w:cs="Arial"/>
          <w:b/>
          <w:bCs/>
          <w:sz w:val="24"/>
          <w:szCs w:val="24"/>
        </w:rPr>
        <w:t>:</w:t>
      </w:r>
    </w:p>
    <w:p w14:paraId="16A5B39F" w14:textId="3D4629CE" w:rsidR="00D31AB6" w:rsidRPr="006D1469" w:rsidRDefault="00365B16" w:rsidP="006D1469">
      <w:pPr>
        <w:spacing w:line="360" w:lineRule="auto"/>
        <w:ind w:firstLine="709"/>
        <w:contextualSpacing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 proje</w:t>
      </w:r>
      <w:r w:rsidR="00D65E0E" w:rsidRPr="006D1469">
        <w:rPr>
          <w:rFonts w:asciiTheme="minorHAnsi" w:hAnsiTheme="minorHAnsi"/>
          <w:sz w:val="24"/>
          <w:szCs w:val="24"/>
        </w:rPr>
        <w:t xml:space="preserve">t  </w:t>
      </w:r>
      <w:proofErr w:type="spellStart"/>
      <w:r w:rsidR="00D65E0E" w:rsidRPr="006D1469">
        <w:rPr>
          <w:rFonts w:asciiTheme="minorHAnsi" w:hAnsiTheme="minorHAnsi"/>
          <w:sz w:val="24"/>
          <w:szCs w:val="24"/>
          <w:lang w:val="fr-FR"/>
        </w:rPr>
        <w:t>MEDSt@rts</w:t>
      </w:r>
      <w:proofErr w:type="spellEnd"/>
      <w:r w:rsidR="002609DE" w:rsidRPr="006D1469">
        <w:rPr>
          <w:rFonts w:asciiTheme="minorHAnsi" w:hAnsiTheme="minorHAnsi"/>
          <w:sz w:val="24"/>
          <w:szCs w:val="24"/>
        </w:rPr>
        <w:t xml:space="preserve">  a </w:t>
      </w:r>
      <w:r w:rsidR="00D65E0E" w:rsidRPr="006D1469">
        <w:rPr>
          <w:rFonts w:asciiTheme="minorHAnsi" w:hAnsiTheme="minorHAnsi"/>
          <w:sz w:val="24"/>
          <w:szCs w:val="24"/>
        </w:rPr>
        <w:t xml:space="preserve"> pour mission d</w:t>
      </w:r>
      <w:r w:rsidR="004F21B3" w:rsidRPr="006D1469">
        <w:rPr>
          <w:rFonts w:asciiTheme="minorHAnsi" w:hAnsiTheme="minorHAnsi"/>
          <w:sz w:val="24"/>
          <w:szCs w:val="24"/>
        </w:rPr>
        <w:t>e</w:t>
      </w:r>
      <w:r w:rsidR="00D65E0E" w:rsidRPr="006D1469">
        <w:rPr>
          <w:rFonts w:asciiTheme="minorHAnsi" w:hAnsiTheme="minorHAnsi"/>
          <w:sz w:val="24"/>
          <w:szCs w:val="24"/>
        </w:rPr>
        <w:t xml:space="preserve"> </w:t>
      </w:r>
      <w:r w:rsidR="004F21B3" w:rsidRPr="006D1469">
        <w:rPr>
          <w:rFonts w:asciiTheme="minorHAnsi" w:hAnsiTheme="minorHAnsi"/>
          <w:sz w:val="24"/>
          <w:szCs w:val="24"/>
        </w:rPr>
        <w:t>soutenir l’inclusion des</w:t>
      </w:r>
      <w:r w:rsidR="00D65E0E" w:rsidRPr="006D1469">
        <w:rPr>
          <w:rFonts w:asciiTheme="minorHAnsi" w:hAnsiTheme="minorHAnsi"/>
          <w:sz w:val="24"/>
          <w:szCs w:val="24"/>
        </w:rPr>
        <w:t xml:space="preserve"> chômeurs (en particulier les jeunes entre 18 et 40 ans</w:t>
      </w:r>
      <w:r w:rsidR="004F21B3" w:rsidRPr="006D1469">
        <w:rPr>
          <w:rFonts w:asciiTheme="minorHAnsi" w:hAnsiTheme="minorHAnsi"/>
          <w:sz w:val="24"/>
          <w:szCs w:val="24"/>
        </w:rPr>
        <w:t>,</w:t>
      </w:r>
      <w:r w:rsidR="00D65E0E" w:rsidRPr="006D1469">
        <w:rPr>
          <w:rFonts w:asciiTheme="minorHAnsi" w:hAnsiTheme="minorHAnsi"/>
          <w:sz w:val="24"/>
          <w:szCs w:val="24"/>
        </w:rPr>
        <w:t xml:space="preserve"> les femmes</w:t>
      </w:r>
      <w:r w:rsidR="004F21B3" w:rsidRPr="006D1469">
        <w:rPr>
          <w:rFonts w:asciiTheme="minorHAnsi" w:hAnsiTheme="minorHAnsi"/>
          <w:sz w:val="24"/>
          <w:szCs w:val="24"/>
        </w:rPr>
        <w:t xml:space="preserve"> et les personnes en situation de handicap</w:t>
      </w:r>
      <w:r w:rsidR="00D65E0E" w:rsidRPr="006D1469">
        <w:rPr>
          <w:rFonts w:asciiTheme="minorHAnsi" w:hAnsiTheme="minorHAnsi"/>
          <w:sz w:val="24"/>
          <w:szCs w:val="24"/>
        </w:rPr>
        <w:t xml:space="preserve">) et les entreprises dans l'économie </w:t>
      </w:r>
      <w:r w:rsidR="004F21B3" w:rsidRPr="006D1469">
        <w:rPr>
          <w:rFonts w:asciiTheme="minorHAnsi" w:hAnsiTheme="minorHAnsi"/>
          <w:sz w:val="24"/>
          <w:szCs w:val="24"/>
        </w:rPr>
        <w:t>informelle.</w:t>
      </w:r>
      <w:r w:rsidR="00D65E0E" w:rsidRPr="006D1469">
        <w:rPr>
          <w:rFonts w:asciiTheme="minorHAnsi" w:hAnsiTheme="minorHAnsi"/>
          <w:sz w:val="24"/>
          <w:szCs w:val="24"/>
        </w:rPr>
        <w:t xml:space="preserve"> </w:t>
      </w:r>
    </w:p>
    <w:p w14:paraId="0878072E" w14:textId="77777777" w:rsidR="00D65E0E" w:rsidRDefault="00D65E0E" w:rsidP="006D1469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4E2AEB1D" w14:textId="77777777" w:rsidR="00B954D2" w:rsidRDefault="00B954D2" w:rsidP="006D1469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5F8A8EFA" w14:textId="77777777" w:rsidR="00B954D2" w:rsidRDefault="00B954D2" w:rsidP="006D1469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7FB813D3" w14:textId="77777777" w:rsidR="00D65E0E" w:rsidRDefault="00D65E0E" w:rsidP="006D1469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71CFD20C" w14:textId="77777777" w:rsidR="00D65E0E" w:rsidRDefault="00D65E0E" w:rsidP="006D1469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3BEE7E5A" w14:textId="2AD19CBB" w:rsidR="006D1469" w:rsidRPr="006D1469" w:rsidRDefault="00EF6681" w:rsidP="006D1469">
      <w:pPr>
        <w:spacing w:line="360" w:lineRule="auto"/>
        <w:contextualSpacing/>
        <w:rPr>
          <w:rFonts w:asciiTheme="minorBidi" w:hAnsiTheme="minorBidi" w:cstheme="minorBidi"/>
          <w:b/>
          <w:bCs/>
          <w:sz w:val="24"/>
          <w:szCs w:val="24"/>
        </w:rPr>
      </w:pPr>
      <w:r w:rsidRPr="006D1469">
        <w:rPr>
          <w:rFonts w:asciiTheme="minorBidi" w:hAnsiTheme="minorBidi" w:cstheme="minorBidi"/>
          <w:b/>
          <w:bCs/>
          <w:sz w:val="24"/>
          <w:szCs w:val="24"/>
        </w:rPr>
        <w:lastRenderedPageBreak/>
        <w:t xml:space="preserve">Description de l'activité : </w:t>
      </w:r>
    </w:p>
    <w:p w14:paraId="5EAD74BF" w14:textId="0C320179" w:rsidR="00C94550" w:rsidRPr="006D1469" w:rsidRDefault="00C94550" w:rsidP="006D1469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6D1469">
        <w:rPr>
          <w:rFonts w:asciiTheme="minorHAnsi" w:hAnsiTheme="minorHAnsi"/>
          <w:sz w:val="24"/>
          <w:szCs w:val="24"/>
        </w:rPr>
        <w:t>Les promoteurs de la micro-</w:t>
      </w:r>
      <w:r w:rsidRPr="00404C15">
        <w:rPr>
          <w:rFonts w:asciiTheme="minorHAnsi" w:hAnsiTheme="minorHAnsi"/>
          <w:sz w:val="24"/>
          <w:szCs w:val="24"/>
        </w:rPr>
        <w:t xml:space="preserve">finance sont chargés de définir et de promouvoir l’ensemble des instruments financiers, utiles et disponibles </w:t>
      </w:r>
      <w:r w:rsidR="001F0A49" w:rsidRPr="00404C15">
        <w:rPr>
          <w:rFonts w:asciiTheme="minorHAnsi" w:hAnsiTheme="minorHAnsi"/>
          <w:sz w:val="24"/>
          <w:szCs w:val="24"/>
        </w:rPr>
        <w:t xml:space="preserve">pour les </w:t>
      </w:r>
      <w:r w:rsidRPr="00404C15">
        <w:rPr>
          <w:rFonts w:asciiTheme="minorHAnsi" w:hAnsiTheme="minorHAnsi"/>
          <w:sz w:val="24"/>
          <w:szCs w:val="24"/>
        </w:rPr>
        <w:t xml:space="preserve">start-ups et </w:t>
      </w:r>
      <w:r w:rsidR="001F0A49" w:rsidRPr="00404C15">
        <w:rPr>
          <w:rFonts w:asciiTheme="minorHAnsi" w:hAnsiTheme="minorHAnsi"/>
          <w:sz w:val="24"/>
          <w:szCs w:val="24"/>
        </w:rPr>
        <w:t xml:space="preserve">les </w:t>
      </w:r>
      <w:r w:rsidRPr="00404C15">
        <w:rPr>
          <w:rFonts w:asciiTheme="minorHAnsi" w:hAnsiTheme="minorHAnsi"/>
          <w:sz w:val="24"/>
          <w:szCs w:val="24"/>
        </w:rPr>
        <w:t>jeunes entrepreneurs. Ils seront amenés à constituer et à gérer un portefeuille de clients, entre autres les bénéficiaires du projet MEDSt@rts.</w:t>
      </w:r>
    </w:p>
    <w:p w14:paraId="5CC26057" w14:textId="77777777" w:rsidR="003611C5" w:rsidRPr="00C94550" w:rsidRDefault="003611C5" w:rsidP="006D1469">
      <w:pPr>
        <w:spacing w:line="360" w:lineRule="auto"/>
        <w:contextualSpacing/>
        <w:jc w:val="both"/>
      </w:pPr>
    </w:p>
    <w:p w14:paraId="7C0203F6" w14:textId="4FFFFE75" w:rsidR="00466573" w:rsidRPr="006D1469" w:rsidRDefault="00F149BC" w:rsidP="006D1469">
      <w:pPr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6D1469">
        <w:rPr>
          <w:rFonts w:asciiTheme="minorBidi" w:hAnsiTheme="minorBidi" w:cstheme="minorBidi"/>
          <w:b/>
          <w:bCs/>
          <w:sz w:val="24"/>
          <w:szCs w:val="24"/>
        </w:rPr>
        <w:t>Article 1 : Objectif</w:t>
      </w:r>
      <w:r w:rsidR="007D43D1" w:rsidRPr="006D1469">
        <w:rPr>
          <w:rFonts w:asciiTheme="minorBidi" w:hAnsiTheme="minorBidi" w:cstheme="minorBidi"/>
          <w:b/>
          <w:bCs/>
          <w:sz w:val="24"/>
          <w:szCs w:val="24"/>
        </w:rPr>
        <w:t xml:space="preserve"> et résultats attendus :  </w:t>
      </w:r>
      <w:r w:rsidR="007F3558" w:rsidRPr="006F6D99">
        <w:rPr>
          <w:lang w:val="fr-FR"/>
        </w:rPr>
        <w:tab/>
      </w:r>
    </w:p>
    <w:p w14:paraId="6735959C" w14:textId="1D4AA41C" w:rsidR="00C94550" w:rsidRPr="006D1469" w:rsidRDefault="00C94550" w:rsidP="006D1469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6D1469">
        <w:rPr>
          <w:rFonts w:asciiTheme="minorHAnsi" w:hAnsiTheme="minorHAnsi"/>
          <w:sz w:val="24"/>
          <w:szCs w:val="24"/>
          <w:lang w:val="fr-FR"/>
        </w:rPr>
        <w:t>L'objectif de la mission est :</w:t>
      </w:r>
    </w:p>
    <w:p w14:paraId="5935AD92" w14:textId="3B86831A" w:rsidR="00C94550" w:rsidRPr="00404C15" w:rsidRDefault="00C94550" w:rsidP="00A60FA3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 xml:space="preserve">L’analyse et l’évaluation des </w:t>
      </w:r>
      <w:r w:rsidR="00A60FA3" w:rsidRPr="00404C15">
        <w:rPr>
          <w:rFonts w:cstheme="minorHAnsi"/>
          <w:sz w:val="24"/>
          <w:szCs w:val="24"/>
        </w:rPr>
        <w:t>projets d’entreprises</w:t>
      </w:r>
      <w:r w:rsidRPr="00404C15">
        <w:rPr>
          <w:rFonts w:cstheme="minorHAnsi"/>
          <w:sz w:val="24"/>
          <w:szCs w:val="24"/>
        </w:rPr>
        <w:t>, en trouvant la solution financière la plus appropriée disponible sur le marché loc</w:t>
      </w:r>
      <w:r w:rsidR="0090214C" w:rsidRPr="00404C15">
        <w:rPr>
          <w:rFonts w:cstheme="minorHAnsi"/>
          <w:sz w:val="24"/>
          <w:szCs w:val="24"/>
        </w:rPr>
        <w:t xml:space="preserve">al </w:t>
      </w:r>
      <w:r w:rsidRPr="00404C15">
        <w:rPr>
          <w:rFonts w:cstheme="minorHAnsi"/>
          <w:sz w:val="24"/>
          <w:szCs w:val="24"/>
        </w:rPr>
        <w:t>ou nation</w:t>
      </w:r>
      <w:r w:rsidR="0090214C" w:rsidRPr="00404C15">
        <w:rPr>
          <w:rFonts w:cstheme="minorHAnsi"/>
          <w:sz w:val="24"/>
          <w:szCs w:val="24"/>
        </w:rPr>
        <w:t>al</w:t>
      </w:r>
      <w:r w:rsidRPr="00404C15">
        <w:rPr>
          <w:rFonts w:cstheme="minorHAnsi"/>
          <w:sz w:val="24"/>
          <w:szCs w:val="24"/>
        </w:rPr>
        <w:t>.</w:t>
      </w:r>
    </w:p>
    <w:p w14:paraId="72664A1A" w14:textId="32D78DCB" w:rsidR="00C94550" w:rsidRPr="00404C15" w:rsidRDefault="00C94550" w:rsidP="006D1469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 xml:space="preserve">Le soutien des jeunes entrepreneurs dans le processus d'octroi pour les questions administratives et de garantie, et </w:t>
      </w:r>
      <w:r w:rsidR="0080385E" w:rsidRPr="00404C15">
        <w:rPr>
          <w:rFonts w:cstheme="minorHAnsi"/>
          <w:sz w:val="24"/>
          <w:szCs w:val="24"/>
        </w:rPr>
        <w:t>le suivi</w:t>
      </w:r>
      <w:r w:rsidRPr="00404C15">
        <w:rPr>
          <w:rFonts w:cstheme="minorHAnsi"/>
          <w:sz w:val="24"/>
          <w:szCs w:val="24"/>
        </w:rPr>
        <w:t xml:space="preserve"> </w:t>
      </w:r>
      <w:r w:rsidR="0080385E" w:rsidRPr="00404C15">
        <w:rPr>
          <w:rFonts w:cstheme="minorHAnsi"/>
          <w:sz w:val="24"/>
          <w:szCs w:val="24"/>
        </w:rPr>
        <w:t>d</w:t>
      </w:r>
      <w:r w:rsidRPr="00404C15">
        <w:rPr>
          <w:rFonts w:cstheme="minorHAnsi"/>
          <w:sz w:val="24"/>
          <w:szCs w:val="24"/>
        </w:rPr>
        <w:t xml:space="preserve">es démarches auprès des </w:t>
      </w:r>
      <w:r w:rsidR="0080385E" w:rsidRPr="00404C15">
        <w:rPr>
          <w:rFonts w:cstheme="minorHAnsi"/>
          <w:sz w:val="24"/>
          <w:szCs w:val="24"/>
        </w:rPr>
        <w:t xml:space="preserve">institutions de </w:t>
      </w:r>
      <w:r w:rsidR="002B2847" w:rsidRPr="00404C15">
        <w:rPr>
          <w:rFonts w:cstheme="minorHAnsi"/>
          <w:sz w:val="24"/>
          <w:szCs w:val="24"/>
        </w:rPr>
        <w:t>micro-finance</w:t>
      </w:r>
      <w:r w:rsidRPr="00404C15">
        <w:rPr>
          <w:rFonts w:cstheme="minorHAnsi"/>
          <w:sz w:val="24"/>
          <w:szCs w:val="24"/>
        </w:rPr>
        <w:t>, si nécessaire.</w:t>
      </w:r>
    </w:p>
    <w:p w14:paraId="081A4BBF" w14:textId="1EEC8A39" w:rsidR="00384A19" w:rsidRPr="00404C15" w:rsidRDefault="00384A19" w:rsidP="006D1469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>L’orientation et le conseil des start-ups et des jeunes entrepreneurs pour les questions financières.</w:t>
      </w:r>
    </w:p>
    <w:p w14:paraId="4AB887E2" w14:textId="09CC2A8F" w:rsidR="00D65E0E" w:rsidRDefault="003319E4" w:rsidP="006D1469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6D1469">
        <w:rPr>
          <w:rFonts w:asciiTheme="minorHAnsi" w:hAnsiTheme="minorHAnsi"/>
          <w:sz w:val="24"/>
          <w:szCs w:val="24"/>
          <w:lang w:val="fr-FR"/>
        </w:rPr>
        <w:t>Cette mission devra être réalisée sur</w:t>
      </w:r>
      <w:r w:rsidR="00D65E0E" w:rsidRPr="006D1469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9105F6" w:rsidRPr="006D1469">
        <w:rPr>
          <w:rFonts w:asciiTheme="minorHAnsi" w:hAnsiTheme="minorHAnsi"/>
          <w:sz w:val="24"/>
          <w:szCs w:val="24"/>
          <w:lang w:val="fr-FR"/>
        </w:rPr>
        <w:t>la</w:t>
      </w:r>
      <w:r w:rsidR="00D65E0E" w:rsidRPr="006D1469">
        <w:rPr>
          <w:rFonts w:asciiTheme="minorHAnsi" w:hAnsiTheme="minorHAnsi"/>
          <w:sz w:val="24"/>
          <w:szCs w:val="24"/>
          <w:lang w:val="fr-FR"/>
        </w:rPr>
        <w:t xml:space="preserve"> période </w:t>
      </w:r>
      <w:r w:rsidR="009105F6" w:rsidRPr="006D1469">
        <w:rPr>
          <w:rFonts w:asciiTheme="minorHAnsi" w:hAnsiTheme="minorHAnsi"/>
          <w:sz w:val="24"/>
          <w:szCs w:val="24"/>
          <w:lang w:val="fr-FR"/>
        </w:rPr>
        <w:t>du</w:t>
      </w:r>
      <w:r w:rsidR="003C2722" w:rsidRPr="006D1469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837A26" w:rsidRPr="006D1469">
        <w:rPr>
          <w:rFonts w:asciiTheme="minorHAnsi" w:hAnsiTheme="minorHAnsi"/>
          <w:sz w:val="24"/>
          <w:szCs w:val="24"/>
          <w:lang w:val="fr-FR"/>
        </w:rPr>
        <w:t xml:space="preserve">mois de </w:t>
      </w:r>
      <w:r w:rsidR="00BA64D3" w:rsidRPr="006D1469">
        <w:rPr>
          <w:rFonts w:asciiTheme="minorHAnsi" w:hAnsiTheme="minorHAnsi"/>
          <w:sz w:val="24"/>
          <w:szCs w:val="24"/>
          <w:lang w:val="fr-FR"/>
        </w:rPr>
        <w:t>décembre 2020</w:t>
      </w:r>
      <w:r w:rsidR="00DB4429" w:rsidRPr="006D1469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50074F" w:rsidRPr="006D1469">
        <w:rPr>
          <w:rFonts w:asciiTheme="minorHAnsi" w:hAnsiTheme="minorHAnsi"/>
          <w:sz w:val="24"/>
          <w:szCs w:val="24"/>
          <w:lang w:val="fr-FR"/>
        </w:rPr>
        <w:t>jusqu’à la fin du projet</w:t>
      </w:r>
      <w:r w:rsidR="00D65E0E" w:rsidRPr="006D1469">
        <w:rPr>
          <w:rFonts w:asciiTheme="minorHAnsi" w:hAnsiTheme="minorHAnsi"/>
          <w:sz w:val="24"/>
          <w:szCs w:val="24"/>
          <w:lang w:val="fr-FR"/>
        </w:rPr>
        <w:t>.</w:t>
      </w:r>
    </w:p>
    <w:p w14:paraId="7889740E" w14:textId="77777777" w:rsidR="006D1469" w:rsidRPr="006D1469" w:rsidRDefault="006D1469" w:rsidP="006D1469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</w:p>
    <w:p w14:paraId="5216EB57" w14:textId="62D7BF20" w:rsidR="007D43D1" w:rsidRPr="006D1469" w:rsidRDefault="007D43D1" w:rsidP="006D1469">
      <w:pPr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6D1469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Article 2 : Tâches et responsabilités :  </w:t>
      </w:r>
    </w:p>
    <w:p w14:paraId="53459118" w14:textId="5124F1B4" w:rsidR="00C6699B" w:rsidRPr="00404C15" w:rsidRDefault="00C6699B" w:rsidP="000F447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0F4477">
        <w:rPr>
          <w:rFonts w:asciiTheme="minorHAnsi" w:hAnsiTheme="minorHAnsi"/>
          <w:sz w:val="24"/>
          <w:szCs w:val="24"/>
          <w:lang w:val="fr-FR"/>
        </w:rPr>
        <w:t xml:space="preserve">Sous la supervision 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de la CCIS </w:t>
      </w:r>
      <w:r w:rsidR="00693E89" w:rsidRPr="00404C15">
        <w:rPr>
          <w:rFonts w:asciiTheme="minorHAnsi" w:hAnsiTheme="minorHAnsi"/>
          <w:sz w:val="24"/>
          <w:szCs w:val="24"/>
          <w:lang w:val="fr-FR"/>
        </w:rPr>
        <w:t xml:space="preserve">et en </w:t>
      </w:r>
      <w:r w:rsidR="003319E4" w:rsidRPr="00404C15">
        <w:rPr>
          <w:rFonts w:asciiTheme="minorHAnsi" w:hAnsiTheme="minorHAnsi"/>
          <w:sz w:val="24"/>
          <w:szCs w:val="24"/>
          <w:lang w:val="fr-FR"/>
        </w:rPr>
        <w:t xml:space="preserve">accord avec </w:t>
      </w:r>
      <w:r w:rsidR="00D7164F" w:rsidRPr="00404C15">
        <w:rPr>
          <w:rFonts w:asciiTheme="minorHAnsi" w:hAnsiTheme="minorHAnsi"/>
          <w:sz w:val="24"/>
          <w:szCs w:val="24"/>
        </w:rPr>
        <w:t>avec le leader du projet MEDSt@rts et l'autorité de gestion européenne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, </w:t>
      </w:r>
      <w:r w:rsidR="00FE6448" w:rsidRPr="00404C15">
        <w:rPr>
          <w:rFonts w:asciiTheme="minorHAnsi" w:hAnsiTheme="minorHAnsi"/>
          <w:sz w:val="24"/>
          <w:szCs w:val="24"/>
        </w:rPr>
        <w:t>les promoteurs de la micro-finance devront</w:t>
      </w:r>
      <w:r w:rsidR="00D7164F" w:rsidRPr="00404C15">
        <w:rPr>
          <w:rFonts w:asciiTheme="minorHAnsi" w:hAnsiTheme="minorHAnsi"/>
          <w:sz w:val="24"/>
          <w:szCs w:val="24"/>
        </w:rPr>
        <w:t xml:space="preserve"> </w:t>
      </w:r>
      <w:r w:rsidRPr="00404C15">
        <w:rPr>
          <w:rFonts w:asciiTheme="minorHAnsi" w:hAnsiTheme="minorHAnsi"/>
          <w:sz w:val="24"/>
          <w:szCs w:val="24"/>
          <w:lang w:val="fr-FR"/>
        </w:rPr>
        <w:t>:</w:t>
      </w:r>
    </w:p>
    <w:p w14:paraId="388610C7" w14:textId="6D6EEE2D" w:rsidR="001D530F" w:rsidRPr="00404C15" w:rsidRDefault="001D530F" w:rsidP="000F4477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 xml:space="preserve">S’entretenir avec les responsables de la CCIS  </w:t>
      </w:r>
    </w:p>
    <w:p w14:paraId="027148BD" w14:textId="58A9094E" w:rsidR="00FE6448" w:rsidRPr="000F4477" w:rsidRDefault="00FE6448" w:rsidP="000F4477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>Contribuer à la sélection des instruments de micro-finance les plus adaptés</w:t>
      </w:r>
      <w:r w:rsidRPr="000F4477">
        <w:rPr>
          <w:rFonts w:cstheme="minorHAnsi"/>
          <w:sz w:val="24"/>
          <w:szCs w:val="24"/>
        </w:rPr>
        <w:t xml:space="preserve"> aux besoins spécifiques de chaque entrepreneur </w:t>
      </w:r>
    </w:p>
    <w:p w14:paraId="4F002DD6" w14:textId="326048A6" w:rsidR="00FE6448" w:rsidRPr="000F4477" w:rsidRDefault="00FE6448" w:rsidP="000F4477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F4477">
        <w:rPr>
          <w:rFonts w:cstheme="minorHAnsi"/>
          <w:sz w:val="24"/>
          <w:szCs w:val="24"/>
        </w:rPr>
        <w:t>Contribuer à l'évaluation de la viabilité financière des projets d'entreprise</w:t>
      </w:r>
      <w:r w:rsidR="00A60FA3">
        <w:rPr>
          <w:rFonts w:cstheme="minorHAnsi"/>
          <w:sz w:val="24"/>
          <w:szCs w:val="24"/>
        </w:rPr>
        <w:t>s</w:t>
      </w:r>
      <w:r w:rsidRPr="000F4477">
        <w:rPr>
          <w:rFonts w:cstheme="minorHAnsi"/>
          <w:sz w:val="24"/>
          <w:szCs w:val="24"/>
        </w:rPr>
        <w:t xml:space="preserve"> </w:t>
      </w:r>
    </w:p>
    <w:p w14:paraId="54EB46E8" w14:textId="53F3550C" w:rsidR="00FE6448" w:rsidRPr="000F4477" w:rsidRDefault="00FE6448" w:rsidP="000F4477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F4477">
        <w:rPr>
          <w:rFonts w:cstheme="minorHAnsi"/>
          <w:sz w:val="24"/>
          <w:szCs w:val="24"/>
        </w:rPr>
        <w:t>Offrir des services d’accompagnement aux jeunes entrepreneurs pour les aider dans la gestion de leur projet</w:t>
      </w:r>
    </w:p>
    <w:p w14:paraId="1A383485" w14:textId="77777777" w:rsidR="002B2847" w:rsidRDefault="002B2847" w:rsidP="006D1469">
      <w:pPr>
        <w:spacing w:line="360" w:lineRule="auto"/>
        <w:contextualSpacing/>
        <w:jc w:val="both"/>
        <w:rPr>
          <w:b/>
          <w:bCs/>
          <w:lang w:val="fr-FR"/>
        </w:rPr>
      </w:pPr>
    </w:p>
    <w:p w14:paraId="107CB2AD" w14:textId="77777777" w:rsidR="00365B16" w:rsidRDefault="00365B16" w:rsidP="006D1469">
      <w:pPr>
        <w:spacing w:line="360" w:lineRule="auto"/>
        <w:contextualSpacing/>
        <w:jc w:val="both"/>
        <w:rPr>
          <w:b/>
          <w:bCs/>
          <w:lang w:val="fr-FR"/>
        </w:rPr>
      </w:pPr>
    </w:p>
    <w:p w14:paraId="1ADF52F1" w14:textId="77777777" w:rsidR="00365B16" w:rsidRDefault="00365B16" w:rsidP="006D1469">
      <w:pPr>
        <w:spacing w:line="360" w:lineRule="auto"/>
        <w:contextualSpacing/>
        <w:jc w:val="both"/>
        <w:rPr>
          <w:b/>
          <w:bCs/>
          <w:lang w:val="fr-FR"/>
        </w:rPr>
      </w:pPr>
    </w:p>
    <w:p w14:paraId="4F95AA44" w14:textId="49E49339" w:rsidR="00F36DC7" w:rsidRPr="002B2847" w:rsidRDefault="00F36DC7" w:rsidP="002B2847">
      <w:pPr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2B2847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Article 3 : Les livrables </w:t>
      </w:r>
    </w:p>
    <w:p w14:paraId="3BB1E1BF" w14:textId="3D3D71F0" w:rsidR="00F36DC7" w:rsidRPr="002B2847" w:rsidRDefault="00F36DC7" w:rsidP="00460CB5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F20C41">
        <w:rPr>
          <w:rFonts w:asciiTheme="minorHAnsi" w:hAnsiTheme="minorHAnsi"/>
          <w:sz w:val="24"/>
          <w:szCs w:val="24"/>
          <w:lang w:val="fr-FR"/>
        </w:rPr>
        <w:lastRenderedPageBreak/>
        <w:t>Le</w:t>
      </w:r>
      <w:r w:rsidR="00460CB5" w:rsidRPr="00F20C41">
        <w:rPr>
          <w:rFonts w:asciiTheme="minorHAnsi" w:hAnsiTheme="minorHAnsi"/>
          <w:sz w:val="24"/>
          <w:szCs w:val="24"/>
          <w:lang w:val="fr-FR"/>
        </w:rPr>
        <w:t>s</w:t>
      </w:r>
      <w:r w:rsidRPr="00F20C41">
        <w:rPr>
          <w:rFonts w:asciiTheme="minorHAnsi" w:hAnsiTheme="minorHAnsi"/>
          <w:sz w:val="24"/>
          <w:szCs w:val="24"/>
          <w:lang w:val="fr-FR"/>
        </w:rPr>
        <w:t xml:space="preserve"> contractant</w:t>
      </w:r>
      <w:r w:rsidR="00460CB5" w:rsidRPr="00F20C41">
        <w:rPr>
          <w:rFonts w:asciiTheme="minorHAnsi" w:hAnsiTheme="minorHAnsi"/>
          <w:sz w:val="24"/>
          <w:szCs w:val="24"/>
          <w:lang w:val="fr-FR"/>
        </w:rPr>
        <w:t>s</w:t>
      </w:r>
      <w:r w:rsidRPr="00F20C41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460CB5" w:rsidRPr="00F20C41">
        <w:rPr>
          <w:rFonts w:asciiTheme="minorHAnsi" w:hAnsiTheme="minorHAnsi"/>
          <w:sz w:val="24"/>
          <w:szCs w:val="24"/>
          <w:lang w:val="fr-FR"/>
        </w:rPr>
        <w:t>seront</w:t>
      </w:r>
      <w:r w:rsidRPr="00F20C41">
        <w:rPr>
          <w:rFonts w:asciiTheme="minorHAnsi" w:hAnsiTheme="minorHAnsi"/>
          <w:sz w:val="24"/>
          <w:szCs w:val="24"/>
          <w:lang w:val="fr-FR"/>
        </w:rPr>
        <w:t xml:space="preserve"> amené</w:t>
      </w:r>
      <w:r w:rsidR="00460CB5" w:rsidRPr="00F20C41">
        <w:rPr>
          <w:rFonts w:asciiTheme="minorHAnsi" w:hAnsiTheme="minorHAnsi"/>
          <w:sz w:val="24"/>
          <w:szCs w:val="24"/>
          <w:lang w:val="fr-FR"/>
        </w:rPr>
        <w:t>s</w:t>
      </w:r>
      <w:r w:rsidRPr="00F20C41">
        <w:rPr>
          <w:rFonts w:asciiTheme="minorHAnsi" w:hAnsiTheme="minorHAnsi"/>
          <w:sz w:val="24"/>
          <w:szCs w:val="24"/>
          <w:lang w:val="fr-FR"/>
        </w:rPr>
        <w:t xml:space="preserve"> à produire</w:t>
      </w:r>
      <w:r w:rsidRPr="002B2847">
        <w:rPr>
          <w:rFonts w:asciiTheme="minorHAnsi" w:hAnsiTheme="minorHAnsi"/>
          <w:sz w:val="24"/>
          <w:szCs w:val="24"/>
          <w:lang w:val="fr-FR"/>
        </w:rPr>
        <w:t xml:space="preserve"> les documents suivants :</w:t>
      </w:r>
    </w:p>
    <w:p w14:paraId="7C00439D" w14:textId="75D3E19D" w:rsidR="00962E51" w:rsidRPr="00404C15" w:rsidRDefault="00962E51" w:rsidP="00A60FA3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>Rapports de synthèse des études de</w:t>
      </w:r>
      <w:r w:rsidR="00A60FA3" w:rsidRPr="00404C15">
        <w:rPr>
          <w:rFonts w:cstheme="minorHAnsi"/>
          <w:sz w:val="24"/>
          <w:szCs w:val="24"/>
        </w:rPr>
        <w:t>s dossiers</w:t>
      </w:r>
      <w:r w:rsidRPr="00404C15">
        <w:rPr>
          <w:rFonts w:cstheme="minorHAnsi"/>
          <w:sz w:val="24"/>
          <w:szCs w:val="24"/>
        </w:rPr>
        <w:t> : Analyses et proposition des solutions financières adéquates</w:t>
      </w:r>
    </w:p>
    <w:p w14:paraId="64BEC542" w14:textId="1B79FF5B" w:rsidR="00966561" w:rsidRPr="00404C15" w:rsidRDefault="007E49CB" w:rsidP="002B2847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04C15">
        <w:rPr>
          <w:rFonts w:cstheme="minorHAnsi"/>
          <w:sz w:val="24"/>
          <w:szCs w:val="24"/>
        </w:rPr>
        <w:t xml:space="preserve">Rapports </w:t>
      </w:r>
      <w:r w:rsidR="00BF7C4D" w:rsidRPr="00404C15">
        <w:rPr>
          <w:rFonts w:cstheme="minorHAnsi"/>
          <w:sz w:val="24"/>
          <w:szCs w:val="24"/>
        </w:rPr>
        <w:t>de</w:t>
      </w:r>
      <w:r w:rsidR="009F2B72" w:rsidRPr="00404C15">
        <w:rPr>
          <w:rFonts w:cstheme="minorHAnsi"/>
          <w:sz w:val="24"/>
          <w:szCs w:val="24"/>
        </w:rPr>
        <w:t>s entretiens avec les jeunes entrepreneurs</w:t>
      </w:r>
    </w:p>
    <w:p w14:paraId="72D375E4" w14:textId="06A2C458" w:rsidR="00F0746E" w:rsidRPr="00404C15" w:rsidRDefault="00F0746E" w:rsidP="002B284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404C15">
        <w:rPr>
          <w:rFonts w:asciiTheme="minorHAnsi" w:hAnsiTheme="minorHAnsi"/>
          <w:sz w:val="24"/>
          <w:szCs w:val="24"/>
        </w:rPr>
        <w:t>Pour l’exécution des tâches ci-dessus les promote</w:t>
      </w:r>
      <w:r w:rsidR="00962E51" w:rsidRPr="00404C15">
        <w:rPr>
          <w:rFonts w:asciiTheme="minorHAnsi" w:hAnsiTheme="minorHAnsi"/>
          <w:sz w:val="24"/>
          <w:szCs w:val="24"/>
        </w:rPr>
        <w:t>ur</w:t>
      </w:r>
      <w:r w:rsidRPr="00404C15">
        <w:rPr>
          <w:rFonts w:asciiTheme="minorHAnsi" w:hAnsiTheme="minorHAnsi"/>
          <w:sz w:val="24"/>
          <w:szCs w:val="24"/>
        </w:rPr>
        <w:t>s</w:t>
      </w:r>
      <w:r w:rsidR="00962E51" w:rsidRPr="00404C15">
        <w:rPr>
          <w:rFonts w:asciiTheme="minorHAnsi" w:hAnsiTheme="minorHAnsi"/>
          <w:sz w:val="24"/>
          <w:szCs w:val="24"/>
        </w:rPr>
        <w:t xml:space="preserve"> de la micro-finance</w:t>
      </w:r>
      <w:r w:rsidRPr="00404C15">
        <w:rPr>
          <w:rFonts w:asciiTheme="minorHAnsi" w:hAnsiTheme="minorHAnsi"/>
          <w:sz w:val="24"/>
          <w:szCs w:val="24"/>
        </w:rPr>
        <w:t xml:space="preserve"> devront se concerter de façon continue avec les responsables de la CCIS.</w:t>
      </w:r>
    </w:p>
    <w:p w14:paraId="355EA61D" w14:textId="5AD1222F" w:rsidR="00F0746E" w:rsidRPr="002B2847" w:rsidRDefault="00F0746E" w:rsidP="002B2847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404C15">
        <w:rPr>
          <w:rFonts w:asciiTheme="minorHAnsi" w:hAnsiTheme="minorHAnsi"/>
          <w:sz w:val="24"/>
          <w:szCs w:val="24"/>
        </w:rPr>
        <w:t xml:space="preserve">Tout livrable, document ou support produit par </w:t>
      </w:r>
      <w:r w:rsidR="00962E51" w:rsidRPr="00404C15">
        <w:rPr>
          <w:rFonts w:asciiTheme="minorHAnsi" w:hAnsiTheme="minorHAnsi"/>
          <w:sz w:val="24"/>
          <w:szCs w:val="24"/>
        </w:rPr>
        <w:t xml:space="preserve">les promoteurs de la micro-finance </w:t>
      </w:r>
      <w:r w:rsidRPr="00404C15">
        <w:rPr>
          <w:rFonts w:asciiTheme="minorHAnsi" w:hAnsiTheme="minorHAnsi"/>
          <w:sz w:val="24"/>
          <w:szCs w:val="24"/>
        </w:rPr>
        <w:t>dans le cadre de cette mission est la propriété de la CCIS et de l’autorité de gestion</w:t>
      </w:r>
      <w:r w:rsidR="00FC4514" w:rsidRPr="00404C15">
        <w:rPr>
          <w:rFonts w:asciiTheme="minorHAnsi" w:hAnsiTheme="minorHAnsi"/>
          <w:sz w:val="24"/>
          <w:szCs w:val="24"/>
        </w:rPr>
        <w:t xml:space="preserve"> européenne</w:t>
      </w:r>
      <w:r w:rsidRPr="002B2847">
        <w:rPr>
          <w:rFonts w:asciiTheme="minorHAnsi" w:hAnsiTheme="minorHAnsi"/>
          <w:sz w:val="24"/>
          <w:szCs w:val="24"/>
        </w:rPr>
        <w:t>.</w:t>
      </w:r>
    </w:p>
    <w:p w14:paraId="4F16D6CF" w14:textId="4109A108" w:rsidR="00F0746E" w:rsidRDefault="00F0746E" w:rsidP="007F6A33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2B2847">
        <w:rPr>
          <w:rFonts w:asciiTheme="minorHAnsi" w:hAnsiTheme="minorHAnsi"/>
          <w:sz w:val="24"/>
          <w:szCs w:val="24"/>
        </w:rPr>
        <w:t>La CCIS aura la possibilité de diffuser et d’utiliser ces livrables.</w:t>
      </w:r>
    </w:p>
    <w:p w14:paraId="29738879" w14:textId="77777777" w:rsidR="007F6A33" w:rsidRPr="007F6A33" w:rsidRDefault="007F6A33" w:rsidP="007F6A33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AB03D46" w14:textId="5679E4EB" w:rsidR="00E56ED0" w:rsidRPr="00404C15" w:rsidRDefault="00F0746E" w:rsidP="007F6A33">
      <w:pPr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7F6A33">
        <w:rPr>
          <w:rFonts w:asciiTheme="minorBidi" w:hAnsiTheme="minorBidi" w:cstheme="minorBidi"/>
          <w:b/>
          <w:bCs/>
          <w:sz w:val="24"/>
          <w:szCs w:val="24"/>
        </w:rPr>
        <w:t xml:space="preserve">Article 4 : </w:t>
      </w:r>
      <w:r w:rsidR="00CC2ADC" w:rsidRPr="00404C15">
        <w:rPr>
          <w:rFonts w:asciiTheme="minorBidi" w:hAnsiTheme="minorBidi" w:cstheme="minorBidi"/>
          <w:b/>
          <w:bCs/>
          <w:sz w:val="24"/>
          <w:szCs w:val="24"/>
        </w:rPr>
        <w:t>Procédure</w:t>
      </w:r>
      <w:r w:rsidR="00585CD4" w:rsidRPr="00404C15">
        <w:rPr>
          <w:rFonts w:asciiTheme="minorBidi" w:hAnsiTheme="minorBidi" w:cstheme="minorBidi"/>
          <w:b/>
          <w:bCs/>
          <w:sz w:val="24"/>
          <w:szCs w:val="24"/>
        </w:rPr>
        <w:t xml:space="preserve"> de </w:t>
      </w:r>
      <w:r w:rsidR="00E56ED0" w:rsidRPr="00404C15">
        <w:rPr>
          <w:rFonts w:asciiTheme="minorBidi" w:hAnsiTheme="minorBidi" w:cstheme="minorBidi"/>
          <w:b/>
          <w:bCs/>
          <w:sz w:val="24"/>
          <w:szCs w:val="24"/>
        </w:rPr>
        <w:t>recrutement</w:t>
      </w:r>
      <w:r w:rsidR="00585CD4" w:rsidRPr="00404C1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679112A7" w14:textId="4BE80F18" w:rsidR="00F0746E" w:rsidRPr="00404C15" w:rsidRDefault="00E56ED0" w:rsidP="007F6A33">
      <w:pPr>
        <w:pStyle w:val="Paragraphedeliste"/>
        <w:numPr>
          <w:ilvl w:val="0"/>
          <w:numId w:val="19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404C15">
        <w:rPr>
          <w:sz w:val="24"/>
          <w:szCs w:val="24"/>
        </w:rPr>
        <w:t>Suite à l’appel à candidature, 10</w:t>
      </w:r>
      <w:r w:rsidR="00F0746E" w:rsidRPr="00404C15">
        <w:rPr>
          <w:sz w:val="24"/>
          <w:szCs w:val="24"/>
        </w:rPr>
        <w:t xml:space="preserve"> promoteurs</w:t>
      </w:r>
      <w:r w:rsidR="005413D5" w:rsidRPr="00404C15">
        <w:rPr>
          <w:sz w:val="24"/>
          <w:szCs w:val="24"/>
        </w:rPr>
        <w:t xml:space="preserve"> de la micro-finance</w:t>
      </w:r>
      <w:r w:rsidR="00F0746E" w:rsidRPr="00404C15">
        <w:rPr>
          <w:sz w:val="24"/>
          <w:szCs w:val="24"/>
        </w:rPr>
        <w:t xml:space="preserve"> seront sélectionnés pour assister à </w:t>
      </w:r>
      <w:r w:rsidR="00BC42BA" w:rsidRPr="00404C15">
        <w:rPr>
          <w:sz w:val="24"/>
          <w:szCs w:val="24"/>
        </w:rPr>
        <w:t>une formation de 120 heures sur</w:t>
      </w:r>
      <w:r w:rsidR="00F0746E" w:rsidRPr="00404C15">
        <w:rPr>
          <w:sz w:val="24"/>
          <w:szCs w:val="24"/>
        </w:rPr>
        <w:t xml:space="preserve"> : le marketing financier, le contenu du Programme de </w:t>
      </w:r>
      <w:proofErr w:type="spellStart"/>
      <w:r w:rsidR="00F0746E" w:rsidRPr="00404C15">
        <w:rPr>
          <w:sz w:val="24"/>
          <w:szCs w:val="24"/>
        </w:rPr>
        <w:t>microfinance</w:t>
      </w:r>
      <w:proofErr w:type="spellEnd"/>
      <w:r w:rsidR="00F0746E" w:rsidRPr="00404C15">
        <w:rPr>
          <w:sz w:val="24"/>
          <w:szCs w:val="24"/>
        </w:rPr>
        <w:t xml:space="preserve"> de </w:t>
      </w:r>
      <w:proofErr w:type="spellStart"/>
      <w:r w:rsidR="00F0746E" w:rsidRPr="00404C15">
        <w:rPr>
          <w:sz w:val="24"/>
          <w:szCs w:val="24"/>
        </w:rPr>
        <w:t>MEDSt@rts</w:t>
      </w:r>
      <w:proofErr w:type="spellEnd"/>
      <w:r w:rsidR="00F0746E" w:rsidRPr="00404C15">
        <w:rPr>
          <w:sz w:val="24"/>
          <w:szCs w:val="24"/>
        </w:rPr>
        <w:t xml:space="preserve"> sur les instruments disponibles, les méthodologies d’orientation et de soutien des jeunes entrepreneurs pour leur recherche de financement</w:t>
      </w:r>
    </w:p>
    <w:p w14:paraId="4706F63F" w14:textId="31E78C32" w:rsidR="00F0746E" w:rsidRPr="007F6A33" w:rsidRDefault="00F0746E" w:rsidP="007F6A33">
      <w:pPr>
        <w:pStyle w:val="Paragraphedeliste"/>
        <w:numPr>
          <w:ilvl w:val="0"/>
          <w:numId w:val="19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7F6A33">
        <w:rPr>
          <w:sz w:val="24"/>
          <w:szCs w:val="24"/>
        </w:rPr>
        <w:t xml:space="preserve">Les deux </w:t>
      </w:r>
      <w:r w:rsidR="00585CD4" w:rsidRPr="007F6A33">
        <w:rPr>
          <w:sz w:val="24"/>
          <w:szCs w:val="24"/>
        </w:rPr>
        <w:t xml:space="preserve">meilleurs </w:t>
      </w:r>
      <w:r w:rsidRPr="007F6A33">
        <w:rPr>
          <w:sz w:val="24"/>
          <w:szCs w:val="24"/>
        </w:rPr>
        <w:t>promoteurs seront retenus pour gérer le comptoir d’accueil et d'orientation</w:t>
      </w:r>
    </w:p>
    <w:p w14:paraId="50B41F5A" w14:textId="5AD63538" w:rsidR="00451BDA" w:rsidRPr="006F6D99" w:rsidRDefault="00451BDA" w:rsidP="006D1469">
      <w:pPr>
        <w:spacing w:line="360" w:lineRule="auto"/>
        <w:contextualSpacing/>
        <w:jc w:val="both"/>
        <w:rPr>
          <w:lang w:val="fr-FR"/>
        </w:rPr>
      </w:pPr>
    </w:p>
    <w:p w14:paraId="5ADBD554" w14:textId="1A44EF07" w:rsidR="00B43714" w:rsidRPr="00404C15" w:rsidRDefault="00B43714" w:rsidP="006D1469">
      <w:pPr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  <w:lang w:val="fr-FR"/>
        </w:rPr>
      </w:pPr>
      <w:r w:rsidRPr="00404C15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Article </w:t>
      </w:r>
      <w:r w:rsidR="002141DA" w:rsidRPr="00404C15">
        <w:rPr>
          <w:rFonts w:asciiTheme="minorBidi" w:hAnsiTheme="minorBidi" w:cstheme="minorBidi"/>
          <w:b/>
          <w:bCs/>
          <w:sz w:val="24"/>
          <w:szCs w:val="24"/>
          <w:lang w:val="fr-FR"/>
        </w:rPr>
        <w:t>5</w:t>
      </w:r>
      <w:r w:rsidRPr="00404C15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: Planning </w:t>
      </w:r>
      <w:r w:rsidR="00917260" w:rsidRPr="00404C15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de mise en </w:t>
      </w:r>
      <w:proofErr w:type="spellStart"/>
      <w:r w:rsidR="00917260" w:rsidRPr="00404C15">
        <w:rPr>
          <w:rFonts w:asciiTheme="minorBidi" w:hAnsiTheme="minorBidi" w:cstheme="minorBidi"/>
          <w:b/>
          <w:bCs/>
          <w:sz w:val="24"/>
          <w:szCs w:val="24"/>
          <w:lang w:val="fr-FR"/>
        </w:rPr>
        <w:t>oeuvre</w:t>
      </w:r>
      <w:proofErr w:type="spellEnd"/>
    </w:p>
    <w:p w14:paraId="3E519C11" w14:textId="093C3A98" w:rsidR="00711369" w:rsidRPr="00404C15" w:rsidRDefault="00711369" w:rsidP="00192BE1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404C15">
        <w:rPr>
          <w:sz w:val="24"/>
          <w:szCs w:val="24"/>
        </w:rPr>
        <w:t xml:space="preserve">Date limite de soumission des candidatures : </w:t>
      </w:r>
      <w:r w:rsidR="00192BE1">
        <w:rPr>
          <w:b/>
          <w:bCs/>
          <w:sz w:val="24"/>
          <w:szCs w:val="24"/>
        </w:rPr>
        <w:t xml:space="preserve">10 </w:t>
      </w:r>
      <w:proofErr w:type="spellStart"/>
      <w:r w:rsidR="00192BE1">
        <w:rPr>
          <w:b/>
          <w:bCs/>
          <w:sz w:val="24"/>
          <w:szCs w:val="24"/>
        </w:rPr>
        <w:t>Decembre</w:t>
      </w:r>
      <w:proofErr w:type="spellEnd"/>
      <w:r w:rsidRPr="00404C15">
        <w:rPr>
          <w:b/>
          <w:bCs/>
          <w:sz w:val="24"/>
          <w:szCs w:val="24"/>
        </w:rPr>
        <w:t xml:space="preserve"> 2020</w:t>
      </w:r>
    </w:p>
    <w:p w14:paraId="5BDD1922" w14:textId="2A1072FE" w:rsidR="00711369" w:rsidRPr="00404C15" w:rsidRDefault="00711369" w:rsidP="00067B66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404C15">
        <w:rPr>
          <w:sz w:val="24"/>
          <w:szCs w:val="24"/>
        </w:rPr>
        <w:t xml:space="preserve">Sélection de 10 candidats : </w:t>
      </w:r>
      <w:r w:rsidR="00067B66" w:rsidRPr="00067B66">
        <w:rPr>
          <w:b/>
          <w:bCs/>
          <w:sz w:val="24"/>
          <w:szCs w:val="24"/>
        </w:rPr>
        <w:t>D</w:t>
      </w:r>
      <w:r w:rsidRPr="00067B66">
        <w:rPr>
          <w:b/>
          <w:bCs/>
          <w:sz w:val="24"/>
          <w:szCs w:val="24"/>
        </w:rPr>
        <w:t>écembre</w:t>
      </w:r>
      <w:r w:rsidRPr="00404C15">
        <w:rPr>
          <w:sz w:val="24"/>
          <w:szCs w:val="24"/>
        </w:rPr>
        <w:t xml:space="preserve"> </w:t>
      </w:r>
      <w:r w:rsidR="00365B16" w:rsidRPr="00404C15">
        <w:rPr>
          <w:b/>
          <w:bCs/>
          <w:sz w:val="24"/>
          <w:szCs w:val="24"/>
        </w:rPr>
        <w:t>2020</w:t>
      </w:r>
      <w:r w:rsidRPr="00404C15">
        <w:rPr>
          <w:sz w:val="24"/>
          <w:szCs w:val="24"/>
        </w:rPr>
        <w:t xml:space="preserve"> </w:t>
      </w:r>
    </w:p>
    <w:p w14:paraId="4C1A08D7" w14:textId="6192999C" w:rsidR="00711369" w:rsidRPr="00404C15" w:rsidRDefault="00711369" w:rsidP="00917260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404C15">
        <w:rPr>
          <w:sz w:val="24"/>
          <w:szCs w:val="24"/>
        </w:rPr>
        <w:t xml:space="preserve">Formation des 10 candidats sélectionnés : </w:t>
      </w:r>
      <w:r w:rsidRPr="00404C15">
        <w:rPr>
          <w:b/>
          <w:bCs/>
          <w:sz w:val="24"/>
          <w:szCs w:val="24"/>
        </w:rPr>
        <w:t>Décembre 2020</w:t>
      </w:r>
      <w:r w:rsidRPr="00404C15">
        <w:rPr>
          <w:sz w:val="24"/>
          <w:szCs w:val="24"/>
        </w:rPr>
        <w:t xml:space="preserve"> </w:t>
      </w:r>
      <w:r w:rsidR="00F71340" w:rsidRPr="00404C15">
        <w:rPr>
          <w:sz w:val="24"/>
          <w:szCs w:val="24"/>
        </w:rPr>
        <w:t xml:space="preserve">et </w:t>
      </w:r>
      <w:r w:rsidR="00F71340" w:rsidRPr="00404C15">
        <w:rPr>
          <w:b/>
          <w:bCs/>
          <w:sz w:val="24"/>
          <w:szCs w:val="24"/>
        </w:rPr>
        <w:t>Janvier 2021</w:t>
      </w:r>
    </w:p>
    <w:p w14:paraId="1DD1F1A1" w14:textId="2C328B22" w:rsidR="00711369" w:rsidRPr="00404C15" w:rsidRDefault="00711369" w:rsidP="00067B66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404C15">
        <w:rPr>
          <w:sz w:val="24"/>
          <w:szCs w:val="24"/>
        </w:rPr>
        <w:t xml:space="preserve">Sélection de 2 candidats pour gérer le comptoir : </w:t>
      </w:r>
      <w:r w:rsidR="00067B66">
        <w:rPr>
          <w:sz w:val="24"/>
          <w:szCs w:val="24"/>
        </w:rPr>
        <w:t>J</w:t>
      </w:r>
      <w:r w:rsidRPr="00404C15">
        <w:rPr>
          <w:b/>
          <w:bCs/>
          <w:sz w:val="24"/>
          <w:szCs w:val="24"/>
        </w:rPr>
        <w:t>anvier</w:t>
      </w:r>
      <w:r w:rsidR="00365B16" w:rsidRPr="00404C15">
        <w:rPr>
          <w:b/>
          <w:bCs/>
          <w:sz w:val="24"/>
          <w:szCs w:val="24"/>
        </w:rPr>
        <w:t xml:space="preserve"> 2021</w:t>
      </w:r>
      <w:r w:rsidRPr="00404C15">
        <w:rPr>
          <w:sz w:val="24"/>
          <w:szCs w:val="24"/>
        </w:rPr>
        <w:t xml:space="preserve"> </w:t>
      </w:r>
    </w:p>
    <w:p w14:paraId="119F70FD" w14:textId="24CD6172" w:rsidR="00432E03" w:rsidRPr="00404C15" w:rsidRDefault="00711369" w:rsidP="007F6A33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404C15">
        <w:rPr>
          <w:sz w:val="24"/>
          <w:szCs w:val="24"/>
        </w:rPr>
        <w:t>Activation du comptoir </w:t>
      </w:r>
      <w:r w:rsidR="00F71340" w:rsidRPr="00404C15">
        <w:rPr>
          <w:sz w:val="24"/>
          <w:szCs w:val="24"/>
        </w:rPr>
        <w:t xml:space="preserve">et exécution de la mission </w:t>
      </w:r>
      <w:r w:rsidRPr="00404C15">
        <w:rPr>
          <w:sz w:val="24"/>
          <w:szCs w:val="24"/>
        </w:rPr>
        <w:t xml:space="preserve">: </w:t>
      </w:r>
      <w:r w:rsidRPr="00404C15">
        <w:rPr>
          <w:b/>
          <w:bCs/>
          <w:sz w:val="24"/>
          <w:szCs w:val="24"/>
        </w:rPr>
        <w:t>Février 2021 </w:t>
      </w:r>
      <w:r w:rsidR="00F71340" w:rsidRPr="00404C15">
        <w:rPr>
          <w:b/>
          <w:bCs/>
          <w:sz w:val="24"/>
          <w:szCs w:val="24"/>
        </w:rPr>
        <w:t>jusqu'à la fin du projet</w:t>
      </w:r>
    </w:p>
    <w:p w14:paraId="762019D1" w14:textId="5CC08498" w:rsidR="007F6A33" w:rsidRDefault="007F6A33" w:rsidP="007F6A33">
      <w:pPr>
        <w:spacing w:line="360" w:lineRule="auto"/>
        <w:jc w:val="both"/>
        <w:rPr>
          <w:sz w:val="24"/>
          <w:szCs w:val="24"/>
          <w:highlight w:val="yellow"/>
        </w:rPr>
      </w:pPr>
    </w:p>
    <w:p w14:paraId="5A64132D" w14:textId="77777777" w:rsidR="00917260" w:rsidRDefault="00917260" w:rsidP="007F6A33">
      <w:pPr>
        <w:spacing w:line="360" w:lineRule="auto"/>
        <w:jc w:val="both"/>
        <w:rPr>
          <w:sz w:val="24"/>
          <w:szCs w:val="24"/>
          <w:highlight w:val="yellow"/>
        </w:rPr>
      </w:pPr>
    </w:p>
    <w:p w14:paraId="116F0B77" w14:textId="77777777" w:rsidR="007F6A33" w:rsidRDefault="007F6A33" w:rsidP="006D1469">
      <w:pPr>
        <w:pStyle w:val="WW-Corpsdetexte3"/>
        <w:spacing w:line="360" w:lineRule="auto"/>
        <w:contextualSpacing/>
        <w:rPr>
          <w:rFonts w:ascii="Museo Sans 100" w:eastAsiaTheme="minorHAnsi" w:hAnsi="Museo Sans 100" w:cstheme="minorHAnsi"/>
          <w:b/>
          <w:bCs/>
          <w:szCs w:val="22"/>
          <w:highlight w:val="yellow"/>
          <w:lang w:eastAsia="en-US"/>
        </w:rPr>
      </w:pPr>
    </w:p>
    <w:p w14:paraId="78BF3865" w14:textId="35F19F0A" w:rsidR="003A5113" w:rsidRDefault="00886AC2" w:rsidP="006D1469">
      <w:pPr>
        <w:pStyle w:val="WW-Corpsdetexte3"/>
        <w:spacing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</w:pPr>
      <w:r w:rsidRPr="00404C15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Article </w:t>
      </w:r>
      <w:r w:rsidR="00BD6C64" w:rsidRPr="00404C15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6</w:t>
      </w:r>
      <w:r w:rsidRPr="00404C15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: </w:t>
      </w:r>
      <w:r w:rsidR="003A5113" w:rsidRPr="00404C15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Profil</w:t>
      </w:r>
      <w:r w:rsidR="006F6D99" w:rsidRPr="00404C15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</w:p>
    <w:p w14:paraId="2AEEF4C8" w14:textId="77777777" w:rsidR="00734CBF" w:rsidRPr="00A00AD5" w:rsidRDefault="00734CBF" w:rsidP="00734CBF">
      <w:pPr>
        <w:pStyle w:val="Paragraphedeliste"/>
        <w:numPr>
          <w:ilvl w:val="0"/>
          <w:numId w:val="24"/>
        </w:numPr>
        <w:rPr>
          <w:rFonts w:asciiTheme="minorBidi" w:hAnsiTheme="minorBidi"/>
          <w:b/>
          <w:bCs/>
          <w:sz w:val="24"/>
          <w:szCs w:val="24"/>
        </w:rPr>
      </w:pPr>
      <w:r w:rsidRPr="00A00AD5">
        <w:rPr>
          <w:rFonts w:asciiTheme="minorBidi" w:hAnsiTheme="minorBidi"/>
          <w:b/>
          <w:bCs/>
          <w:sz w:val="24"/>
          <w:szCs w:val="24"/>
        </w:rPr>
        <w:t xml:space="preserve">Savoir-faire opérationnel </w:t>
      </w:r>
    </w:p>
    <w:p w14:paraId="293E4C05" w14:textId="026E7DC9" w:rsidR="00734CBF" w:rsidRPr="00734CBF" w:rsidRDefault="005223EC" w:rsidP="00734CBF">
      <w:pPr>
        <w:pStyle w:val="Paragraphedeliste"/>
        <w:numPr>
          <w:ilvl w:val="0"/>
          <w:numId w:val="23"/>
        </w:numPr>
        <w:rPr>
          <w:rFonts w:asciiTheme="minorBidi" w:hAnsiTheme="minorBidi"/>
          <w:sz w:val="24"/>
          <w:szCs w:val="24"/>
        </w:rPr>
      </w:pPr>
      <w:r w:rsidRPr="00404C15">
        <w:rPr>
          <w:sz w:val="24"/>
          <w:szCs w:val="24"/>
        </w:rPr>
        <w:lastRenderedPageBreak/>
        <w:t xml:space="preserve"> </w:t>
      </w:r>
      <w:r w:rsidR="00734CBF" w:rsidRPr="002A56F6">
        <w:rPr>
          <w:sz w:val="24"/>
          <w:szCs w:val="24"/>
        </w:rPr>
        <w:t xml:space="preserve">Avoir au moins une expérience dans un poste similaire </w:t>
      </w:r>
    </w:p>
    <w:p w14:paraId="63DC2A43" w14:textId="62E7CDD0" w:rsidR="00734CBF" w:rsidRPr="00734CBF" w:rsidRDefault="00734CBF" w:rsidP="00734CBF">
      <w:pPr>
        <w:pStyle w:val="Paragraphedeliste"/>
        <w:numPr>
          <w:ilvl w:val="0"/>
          <w:numId w:val="23"/>
        </w:numPr>
        <w:rPr>
          <w:rFonts w:asciiTheme="minorBidi" w:hAnsiTheme="minorBidi"/>
          <w:sz w:val="24"/>
          <w:szCs w:val="24"/>
        </w:rPr>
      </w:pPr>
      <w:r w:rsidRPr="002A56F6">
        <w:rPr>
          <w:sz w:val="24"/>
          <w:szCs w:val="24"/>
        </w:rPr>
        <w:t>Avoir</w:t>
      </w:r>
      <w:r w:rsidRPr="00734CBF">
        <w:rPr>
          <w:rFonts w:cstheme="minorHAnsi"/>
          <w:sz w:val="24"/>
          <w:szCs w:val="24"/>
        </w:rPr>
        <w:t xml:space="preserve"> </w:t>
      </w:r>
      <w:r w:rsidRPr="00404C15">
        <w:rPr>
          <w:rFonts w:cstheme="minorHAnsi"/>
          <w:sz w:val="24"/>
          <w:szCs w:val="24"/>
        </w:rPr>
        <w:t xml:space="preserve">une expérience professionnelle dans l’un des secteurs définis par le projet </w:t>
      </w:r>
      <w:proofErr w:type="spellStart"/>
      <w:r w:rsidRPr="00404C15">
        <w:rPr>
          <w:rFonts w:cstheme="minorHAnsi"/>
          <w:sz w:val="24"/>
          <w:szCs w:val="24"/>
        </w:rPr>
        <w:t>MEDSt@rts</w:t>
      </w:r>
      <w:proofErr w:type="spellEnd"/>
      <w:r w:rsidRPr="00404C15">
        <w:rPr>
          <w:rFonts w:cstheme="minorHAnsi"/>
          <w:sz w:val="24"/>
          <w:szCs w:val="24"/>
        </w:rPr>
        <w:t xml:space="preserve"> (Agroalimentaire, Digitalisation, Eco-conception, Artisanat, Tourisme, Service à la personne, Patrimoine culturel)</w:t>
      </w:r>
    </w:p>
    <w:p w14:paraId="216739BC" w14:textId="49400216" w:rsidR="00734CBF" w:rsidRDefault="00734CBF" w:rsidP="00734CBF">
      <w:pPr>
        <w:pStyle w:val="Paragraphedeliste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734CBF">
        <w:rPr>
          <w:rFonts w:cstheme="minorHAnsi"/>
          <w:sz w:val="24"/>
          <w:szCs w:val="24"/>
        </w:rPr>
        <w:t>Ayant un diplôme universitaire</w:t>
      </w:r>
      <w:r>
        <w:rPr>
          <w:rFonts w:cstheme="minorHAnsi"/>
          <w:sz w:val="24"/>
          <w:szCs w:val="24"/>
        </w:rPr>
        <w:t xml:space="preserve"> (</w:t>
      </w:r>
      <w:r w:rsidRPr="00674E70">
        <w:rPr>
          <w:sz w:val="24"/>
          <w:szCs w:val="24"/>
        </w:rPr>
        <w:t>bac + 4</w:t>
      </w:r>
      <w:r>
        <w:rPr>
          <w:sz w:val="24"/>
          <w:szCs w:val="24"/>
        </w:rPr>
        <w:t xml:space="preserve"> ou plus)</w:t>
      </w:r>
      <w:r w:rsidRPr="00734CBF">
        <w:rPr>
          <w:rFonts w:cstheme="minorHAnsi"/>
          <w:sz w:val="24"/>
          <w:szCs w:val="24"/>
        </w:rPr>
        <w:t xml:space="preserve">en gestion, finance, comptabilité ou entreprenariat </w:t>
      </w:r>
    </w:p>
    <w:p w14:paraId="7BA810D7" w14:textId="51CCEEC3" w:rsidR="00734CBF" w:rsidRPr="00F20C41" w:rsidRDefault="00460CB5" w:rsidP="00460CB5">
      <w:pPr>
        <w:pStyle w:val="Paragraphedeliste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20C41">
        <w:rPr>
          <w:rFonts w:cstheme="minorHAnsi"/>
          <w:sz w:val="24"/>
          <w:szCs w:val="24"/>
        </w:rPr>
        <w:t>Avoir</w:t>
      </w:r>
      <w:r w:rsidR="00734CBF" w:rsidRPr="00F20C41">
        <w:rPr>
          <w:rFonts w:cstheme="minorHAnsi"/>
          <w:sz w:val="24"/>
          <w:szCs w:val="24"/>
        </w:rPr>
        <w:t xml:space="preserve"> une formation complémentaire dans le domaine de </w:t>
      </w:r>
      <w:r w:rsidRPr="00F20C41">
        <w:rPr>
          <w:rFonts w:cstheme="minorHAnsi"/>
          <w:sz w:val="24"/>
          <w:szCs w:val="24"/>
        </w:rPr>
        <w:t xml:space="preserve">la </w:t>
      </w:r>
      <w:r w:rsidR="00734CBF" w:rsidRPr="00F20C41">
        <w:rPr>
          <w:rFonts w:cstheme="minorHAnsi"/>
          <w:sz w:val="24"/>
          <w:szCs w:val="24"/>
        </w:rPr>
        <w:t>M</w:t>
      </w:r>
      <w:r w:rsidRPr="00F20C41">
        <w:rPr>
          <w:rFonts w:cstheme="minorHAnsi"/>
          <w:sz w:val="24"/>
          <w:szCs w:val="24"/>
        </w:rPr>
        <w:t>icro-finance</w:t>
      </w:r>
      <w:r w:rsidR="00734CBF" w:rsidRPr="00F20C41">
        <w:rPr>
          <w:rFonts w:cstheme="minorHAnsi"/>
          <w:sz w:val="24"/>
          <w:szCs w:val="24"/>
        </w:rPr>
        <w:t xml:space="preserve"> sera un atout </w:t>
      </w:r>
    </w:p>
    <w:p w14:paraId="71CF9567" w14:textId="2C315574" w:rsidR="00734CBF" w:rsidRPr="00734CBF" w:rsidRDefault="00734CBF" w:rsidP="00734CBF">
      <w:pPr>
        <w:pStyle w:val="Paragraphedeliste"/>
        <w:ind w:left="1068"/>
        <w:rPr>
          <w:rFonts w:cstheme="minorHAnsi"/>
          <w:sz w:val="24"/>
          <w:szCs w:val="24"/>
        </w:rPr>
      </w:pPr>
    </w:p>
    <w:p w14:paraId="47EE9AA9" w14:textId="1FF59A08" w:rsidR="00734CBF" w:rsidRPr="00A00AD5" w:rsidRDefault="00734CBF" w:rsidP="00460CB5">
      <w:pPr>
        <w:pStyle w:val="Paragraphedeliste"/>
        <w:numPr>
          <w:ilvl w:val="0"/>
          <w:numId w:val="24"/>
        </w:numPr>
        <w:rPr>
          <w:rFonts w:asciiTheme="minorBidi" w:hAnsiTheme="minorBidi"/>
          <w:b/>
          <w:bCs/>
          <w:sz w:val="24"/>
          <w:szCs w:val="24"/>
        </w:rPr>
      </w:pPr>
      <w:r w:rsidRPr="00A00AD5">
        <w:rPr>
          <w:rFonts w:asciiTheme="minorBidi" w:hAnsiTheme="minorBidi"/>
          <w:b/>
          <w:bCs/>
          <w:sz w:val="24"/>
          <w:szCs w:val="24"/>
        </w:rPr>
        <w:t xml:space="preserve">Savoir-faire </w:t>
      </w:r>
      <w:r w:rsidR="00460CB5" w:rsidRPr="00F20C41">
        <w:rPr>
          <w:rFonts w:asciiTheme="minorBidi" w:hAnsiTheme="minorBidi"/>
          <w:b/>
          <w:bCs/>
          <w:sz w:val="24"/>
          <w:szCs w:val="24"/>
        </w:rPr>
        <w:t>relationnel</w:t>
      </w:r>
    </w:p>
    <w:p w14:paraId="6C233231" w14:textId="193A18FF" w:rsidR="00734CBF" w:rsidRPr="00F20C41" w:rsidRDefault="00460CB5" w:rsidP="00734CBF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20C41">
        <w:rPr>
          <w:rFonts w:cstheme="minorHAnsi"/>
          <w:sz w:val="24"/>
          <w:szCs w:val="24"/>
        </w:rPr>
        <w:t>Esprit d</w:t>
      </w:r>
      <w:r w:rsidR="00734CBF" w:rsidRPr="00F20C41">
        <w:rPr>
          <w:rFonts w:cstheme="minorHAnsi"/>
          <w:sz w:val="24"/>
          <w:szCs w:val="24"/>
        </w:rPr>
        <w:t>’entreprenariat</w:t>
      </w:r>
    </w:p>
    <w:p w14:paraId="1D497185" w14:textId="77777777" w:rsidR="00734CBF" w:rsidRPr="00F20C41" w:rsidRDefault="00734CBF" w:rsidP="00734CBF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20C41">
        <w:rPr>
          <w:rFonts w:cstheme="minorHAnsi"/>
          <w:sz w:val="24"/>
          <w:szCs w:val="24"/>
        </w:rPr>
        <w:t xml:space="preserve">Esprit Analytique  </w:t>
      </w:r>
    </w:p>
    <w:p w14:paraId="2594CE90" w14:textId="77777777" w:rsidR="00734CBF" w:rsidRPr="00734CBF" w:rsidRDefault="00734CBF" w:rsidP="00734CBF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20C41">
        <w:rPr>
          <w:rFonts w:cstheme="minorHAnsi"/>
          <w:sz w:val="24"/>
          <w:szCs w:val="24"/>
        </w:rPr>
        <w:t>Discrétion, sens</w:t>
      </w:r>
      <w:r w:rsidRPr="00734CBF">
        <w:rPr>
          <w:rFonts w:cstheme="minorHAnsi"/>
          <w:sz w:val="24"/>
          <w:szCs w:val="24"/>
        </w:rPr>
        <w:t xml:space="preserve"> de la confidentialité </w:t>
      </w:r>
    </w:p>
    <w:p w14:paraId="58C53C95" w14:textId="77777777" w:rsidR="00734CBF" w:rsidRPr="00734CBF" w:rsidRDefault="00734CBF" w:rsidP="00734CBF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734CBF">
        <w:rPr>
          <w:rFonts w:cstheme="minorHAnsi"/>
          <w:sz w:val="24"/>
          <w:szCs w:val="24"/>
        </w:rPr>
        <w:t xml:space="preserve">Bon relationnel, bonne présentation, </w:t>
      </w:r>
    </w:p>
    <w:p w14:paraId="13324B90" w14:textId="1CF1F00B" w:rsidR="00734CBF" w:rsidRDefault="00734CBF" w:rsidP="00734CBF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734CBF">
        <w:rPr>
          <w:rFonts w:cstheme="minorHAnsi"/>
          <w:sz w:val="24"/>
          <w:szCs w:val="24"/>
        </w:rPr>
        <w:t>Une  bonne capacité de conviction et de négociation</w:t>
      </w:r>
    </w:p>
    <w:p w14:paraId="6134BD2A" w14:textId="0F0A3871" w:rsidR="00734CBF" w:rsidRPr="00F20C41" w:rsidRDefault="00460CB5" w:rsidP="00460CB5">
      <w:pPr>
        <w:pStyle w:val="Paragraphedeliste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F20C41">
        <w:rPr>
          <w:rFonts w:cstheme="minorHAnsi"/>
          <w:sz w:val="24"/>
          <w:szCs w:val="24"/>
        </w:rPr>
        <w:t>D</w:t>
      </w:r>
      <w:r w:rsidR="00734CBF" w:rsidRPr="00F20C41">
        <w:rPr>
          <w:rFonts w:cstheme="minorHAnsi"/>
          <w:sz w:val="24"/>
          <w:szCs w:val="24"/>
        </w:rPr>
        <w:t>ynami</w:t>
      </w:r>
      <w:r w:rsidRPr="00F20C41">
        <w:rPr>
          <w:rFonts w:cstheme="minorHAnsi"/>
          <w:sz w:val="24"/>
          <w:szCs w:val="24"/>
        </w:rPr>
        <w:t>sme</w:t>
      </w:r>
    </w:p>
    <w:p w14:paraId="61EDA184" w14:textId="07C4235D" w:rsidR="00886AC2" w:rsidRPr="00E43253" w:rsidRDefault="00886AC2" w:rsidP="006D1469">
      <w:pPr>
        <w:pStyle w:val="WW-Corpsdetexte3"/>
        <w:spacing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</w:pP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Article </w:t>
      </w:r>
      <w:r w:rsidR="00EE557C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7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 :</w:t>
      </w:r>
      <w:r w:rsidR="002141DA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L</w:t>
      </w:r>
      <w:r w:rsid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a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connaissance des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langues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du programme</w:t>
      </w:r>
    </w:p>
    <w:p w14:paraId="17B0ABD5" w14:textId="7BB80A75" w:rsidR="00886AC2" w:rsidRDefault="00886AC2" w:rsidP="00917260">
      <w:pPr>
        <w:pStyle w:val="WW-Corpsdetexte3"/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Compte tenu du fait que l'anglais est la langue de travail d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u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programme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européen ENI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CBC MED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="00F62945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l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 candidat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doit 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maîtriser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l'anglais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en plus de la langue française pour le projet </w:t>
      </w:r>
      <w:proofErr w:type="spellStart"/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MEDSt@rts</w:t>
      </w:r>
      <w:proofErr w:type="spellEnd"/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Pr="00E4325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656CD7F4" w14:textId="77777777" w:rsidR="00E43253" w:rsidRPr="00E43253" w:rsidRDefault="00E43253" w:rsidP="00E43253">
      <w:pPr>
        <w:pStyle w:val="WW-Corpsdetexte3"/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FBCD54E" w14:textId="7032BEF8" w:rsidR="00886AC2" w:rsidRPr="00E43253" w:rsidRDefault="00886AC2" w:rsidP="006D1469">
      <w:pPr>
        <w:pStyle w:val="WW-Corpsdetexte3"/>
        <w:spacing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</w:pP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Article</w:t>
      </w:r>
      <w:r w:rsidR="00EE557C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8</w:t>
      </w:r>
      <w:r w:rsidR="00F62945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:</w:t>
      </w:r>
      <w:r w:rsidR="002141DA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 xml:space="preserve"> 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L</w:t>
      </w:r>
      <w:r w:rsidR="00E43253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a manifestation d’intérêt</w:t>
      </w:r>
    </w:p>
    <w:p w14:paraId="16918805" w14:textId="727C3C9C" w:rsidR="00B808A9" w:rsidRPr="00404C15" w:rsidRDefault="00886AC2" w:rsidP="00192BE1">
      <w:pPr>
        <w:pStyle w:val="WW-Corpsdetexte3"/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Les </w:t>
      </w:r>
      <w:r w:rsidR="00EE557C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candidats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doivent manifest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er leur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intérêt 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au plus tard le </w:t>
      </w:r>
      <w:r w:rsidR="00192BE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10 Decembre</w:t>
      </w:r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 2020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en envoyant </w:t>
      </w:r>
      <w:r w:rsidR="00E43253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leur dossier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 candid</w:t>
      </w:r>
      <w:r w:rsidR="00E43253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ature (CV, copie de la pièce d’identité, pièces justificatifs de l’expérience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et des </w:t>
      </w:r>
      <w:r w:rsidR="00BA789F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diplômes</w:t>
      </w:r>
      <w:r w:rsidR="00E43253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)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 </w:t>
      </w:r>
      <w:r w:rsidR="00BA789F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et 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en indiquant l'objet suivant</w:t>
      </w:r>
      <w:r w:rsidR="00BA789F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 :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"Manifestation d'intérêt – Promoteurs de la Micro-finance du projet </w:t>
      </w:r>
      <w:proofErr w:type="spellStart"/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MEDSt@rts</w:t>
      </w:r>
      <w:proofErr w:type="spellEnd"/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" Med </w:t>
      </w:r>
      <w:proofErr w:type="spellStart"/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Microfinance</w:t>
      </w:r>
      <w:proofErr w:type="spellEnd"/>
      <w:r w:rsidR="00B808A9" w:rsidRPr="00404C1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System for Start-ups"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</w:p>
    <w:p w14:paraId="2D3FC7DD" w14:textId="4566AD27" w:rsidR="00B808A9" w:rsidRPr="00404C15" w:rsidRDefault="00917260" w:rsidP="00B808A9">
      <w:pPr>
        <w:pStyle w:val="WW-Corpsdetexte3"/>
        <w:numPr>
          <w:ilvl w:val="0"/>
          <w:numId w:val="22"/>
        </w:numPr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par mail 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aux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adresse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s 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suivantes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hyperlink r:id="rId9" w:history="1">
        <w:r w:rsidR="00886AC2" w:rsidRPr="00404C15">
          <w:rPr>
            <w:rFonts w:asciiTheme="minorHAnsi" w:eastAsiaTheme="minorHAnsi" w:hAnsiTheme="minorHAnsi" w:cstheme="minorHAnsi"/>
            <w:sz w:val="24"/>
            <w:szCs w:val="24"/>
            <w:u w:val="single"/>
            <w:lang w:eastAsia="en-US"/>
          </w:rPr>
          <w:t>ccis@ccis.org.tn</w:t>
        </w:r>
      </w:hyperlink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et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hyperlink r:id="rId10" w:history="1">
        <w:r w:rsidR="002141DA" w:rsidRPr="00404C15">
          <w:rPr>
            <w:rFonts w:asciiTheme="minorHAnsi" w:eastAsiaTheme="minorHAnsi" w:hAnsiTheme="minorHAnsi" w:cstheme="minorHAnsi"/>
            <w:sz w:val="24"/>
            <w:szCs w:val="24"/>
            <w:u w:val="single"/>
            <w:lang w:eastAsia="en-US"/>
          </w:rPr>
          <w:t>medstarts@ccis.org.tn</w:t>
        </w:r>
      </w:hyperlink>
      <w:r w:rsidR="00E0373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6273813A" w14:textId="230E262B" w:rsidR="00B808A9" w:rsidRPr="00404C15" w:rsidRDefault="00E03739" w:rsidP="00B808A9">
      <w:pPr>
        <w:pStyle w:val="WW-Corpsdetexte3"/>
        <w:numPr>
          <w:ilvl w:val="0"/>
          <w:numId w:val="22"/>
        </w:numPr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ou 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par voie postale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à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l’adresse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de la </w:t>
      </w:r>
      <w:r w:rsidR="00917260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Chambre de Commerce et d’Industrie de Sfax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: R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ue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L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ieutenant </w:t>
      </w:r>
      <w:proofErr w:type="spellStart"/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Hammadi</w:t>
      </w:r>
      <w:proofErr w:type="spellEnd"/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Tej</w:t>
      </w:r>
      <w:proofErr w:type="spellEnd"/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BP 1153 – 3018 Sfax, Tunisie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3A5003C1" w14:textId="1F921F5F" w:rsidR="00886AC2" w:rsidRPr="00404C15" w:rsidRDefault="00E03739" w:rsidP="00B808A9">
      <w:pPr>
        <w:pStyle w:val="WW-Corpsdetexte3"/>
        <w:numPr>
          <w:ilvl w:val="0"/>
          <w:numId w:val="22"/>
        </w:numPr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ou 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directement </w:t>
      </w:r>
      <w:r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au bureau d’o</w:t>
      </w:r>
      <w:r w:rsidR="00B808A9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>rdre de la CCIS sous plis fermé</w:t>
      </w:r>
      <w:r w:rsidR="00886AC2" w:rsidRPr="00404C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2AACC4AD" w14:textId="77777777" w:rsidR="00886AC2" w:rsidRPr="00E43253" w:rsidRDefault="00886AC2" w:rsidP="006D1469">
      <w:pPr>
        <w:pStyle w:val="WW-Corpsdetexte3"/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43253">
        <w:rPr>
          <w:rFonts w:asciiTheme="minorHAnsi" w:eastAsiaTheme="minorHAnsi" w:hAnsiTheme="minorHAnsi" w:cstheme="minorHAnsi"/>
          <w:sz w:val="24"/>
          <w:szCs w:val="24"/>
          <w:lang w:eastAsia="en-US"/>
        </w:rPr>
        <w:t>Toute demande reçue après le délai susmentionné et/ou incomplète ne sera pas prise en compte aux fins du présent avis.</w:t>
      </w:r>
    </w:p>
    <w:p w14:paraId="5C6E1A53" w14:textId="77777777" w:rsidR="00E43253" w:rsidRDefault="00E43253" w:rsidP="006D1469">
      <w:pPr>
        <w:pStyle w:val="WW-Corpsdetexte3"/>
        <w:spacing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8B2AAAC" w14:textId="059B7DFE" w:rsidR="00886AC2" w:rsidRPr="00E43253" w:rsidRDefault="00886AC2" w:rsidP="006D1469">
      <w:pPr>
        <w:pStyle w:val="WW-Corpsdetexte3"/>
        <w:spacing w:line="360" w:lineRule="auto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</w:pP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lastRenderedPageBreak/>
        <w:t xml:space="preserve">Article </w:t>
      </w:r>
      <w:r w:rsidR="00C5194A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9</w:t>
      </w:r>
      <w:r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 : C</w:t>
      </w:r>
      <w:r w:rsidR="00E43253" w:rsidRPr="00E43253">
        <w:rPr>
          <w:rFonts w:asciiTheme="minorBidi" w:eastAsiaTheme="minorHAnsi" w:hAnsiTheme="minorBidi" w:cstheme="minorBidi"/>
          <w:b/>
          <w:bCs/>
          <w:sz w:val="24"/>
          <w:szCs w:val="24"/>
          <w:lang w:eastAsia="en-US"/>
        </w:rPr>
        <w:t>onfidentialité</w:t>
      </w:r>
    </w:p>
    <w:p w14:paraId="52142E13" w14:textId="002E7720" w:rsidR="00432E03" w:rsidRPr="00E43253" w:rsidRDefault="00886AC2" w:rsidP="006D1469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  <w:lang w:val="fr-FR"/>
        </w:rPr>
      </w:pPr>
      <w:r w:rsidRPr="00404C15">
        <w:rPr>
          <w:rFonts w:asciiTheme="minorHAnsi" w:hAnsiTheme="minorHAnsi"/>
          <w:sz w:val="24"/>
          <w:szCs w:val="24"/>
          <w:lang w:val="fr-FR"/>
        </w:rPr>
        <w:t>Le</w:t>
      </w:r>
      <w:r w:rsidR="00BA789F" w:rsidRPr="00404C15">
        <w:rPr>
          <w:rFonts w:asciiTheme="minorHAnsi" w:hAnsiTheme="minorHAnsi"/>
          <w:sz w:val="24"/>
          <w:szCs w:val="24"/>
          <w:lang w:val="fr-FR"/>
        </w:rPr>
        <w:t>s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 contractant</w:t>
      </w:r>
      <w:r w:rsidR="00BA789F" w:rsidRPr="00404C15">
        <w:rPr>
          <w:rFonts w:asciiTheme="minorHAnsi" w:hAnsiTheme="minorHAnsi"/>
          <w:sz w:val="24"/>
          <w:szCs w:val="24"/>
          <w:lang w:val="fr-FR"/>
        </w:rPr>
        <w:t>s sont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 tenu</w:t>
      </w:r>
      <w:r w:rsidR="00BA789F" w:rsidRPr="00404C15">
        <w:rPr>
          <w:rFonts w:asciiTheme="minorHAnsi" w:hAnsiTheme="minorHAnsi"/>
          <w:sz w:val="24"/>
          <w:szCs w:val="24"/>
          <w:lang w:val="fr-FR"/>
        </w:rPr>
        <w:t>s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 de garantir la confidentialité et le respect du secret professionnel conformément à la législation en vigueur en s’abstenant de divulguer ou d’utiliser à d’autres</w:t>
      </w:r>
      <w:r w:rsidR="00BA789F" w:rsidRPr="00404C15">
        <w:rPr>
          <w:rFonts w:asciiTheme="minorHAnsi" w:hAnsiTheme="minorHAnsi"/>
          <w:sz w:val="24"/>
          <w:szCs w:val="24"/>
          <w:lang w:val="fr-FR"/>
        </w:rPr>
        <w:t xml:space="preserve"> fins les informations dont ils</w:t>
      </w:r>
      <w:r w:rsidRPr="00404C15">
        <w:rPr>
          <w:rFonts w:asciiTheme="minorHAnsi" w:hAnsiTheme="minorHAnsi"/>
          <w:sz w:val="24"/>
          <w:szCs w:val="24"/>
          <w:lang w:val="fr-FR"/>
        </w:rPr>
        <w:t xml:space="preserve"> auront à prendre connaissance à l’occasion de l’exécution de cette mission.</w:t>
      </w:r>
      <w:bookmarkEnd w:id="0"/>
    </w:p>
    <w:sectPr w:rsidR="00432E03" w:rsidRPr="00E43253" w:rsidSect="00E558A9">
      <w:headerReference w:type="default" r:id="rId11"/>
      <w:footerReference w:type="default" r:id="rId12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9CA9D" w14:textId="77777777" w:rsidR="00511363" w:rsidRDefault="00511363" w:rsidP="00994B73">
      <w:r>
        <w:separator/>
      </w:r>
    </w:p>
  </w:endnote>
  <w:endnote w:type="continuationSeparator" w:id="0">
    <w:p w14:paraId="47A10CC0" w14:textId="77777777" w:rsidR="00511363" w:rsidRDefault="00511363" w:rsidP="009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Museo Sans 1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6C3A9" w14:textId="0CF805AC" w:rsidR="006A7DE1" w:rsidRDefault="006A7DE1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3B5DA68" wp14:editId="28ECC2BE">
          <wp:simplePos x="0" y="0"/>
          <wp:positionH relativeFrom="column">
            <wp:posOffset>-956945</wp:posOffset>
          </wp:positionH>
          <wp:positionV relativeFrom="paragraph">
            <wp:posOffset>-698042</wp:posOffset>
          </wp:positionV>
          <wp:extent cx="8035462" cy="1310078"/>
          <wp:effectExtent l="0" t="0" r="0" b="1079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orsa 1@2500x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462" cy="131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9B824" w14:textId="77777777" w:rsidR="00511363" w:rsidRDefault="00511363" w:rsidP="00994B73">
      <w:r>
        <w:separator/>
      </w:r>
    </w:p>
  </w:footnote>
  <w:footnote w:type="continuationSeparator" w:id="0">
    <w:p w14:paraId="524CB11D" w14:textId="77777777" w:rsidR="00511363" w:rsidRDefault="00511363" w:rsidP="0099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235436"/>
      <w:docPartObj>
        <w:docPartGallery w:val="Page Numbers (Margins)"/>
        <w:docPartUnique/>
      </w:docPartObj>
    </w:sdtPr>
    <w:sdtEndPr/>
    <w:sdtContent>
      <w:p w14:paraId="578F98C1" w14:textId="7ED61E9E" w:rsidR="00432E03" w:rsidRDefault="009606E3">
        <w:pPr>
          <w:pStyle w:val="En-tt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46B3E71" wp14:editId="0147645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31E0D" w14:textId="77777777" w:rsidR="009606E3" w:rsidRDefault="009606E3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82241" w:rsidRPr="00482241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14:paraId="46031E0D" w14:textId="77777777" w:rsidR="009606E3" w:rsidRDefault="009606E3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82241" w:rsidRPr="00482241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6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14:paraId="458E23DA" w14:textId="17920326" w:rsidR="00994B73" w:rsidRDefault="00994B73">
    <w:pPr>
      <w:pStyle w:val="En-tte"/>
    </w:pPr>
    <w:r>
      <w:t xml:space="preserve">                          </w:t>
    </w:r>
    <w:r>
      <w:rPr>
        <w:noProof/>
        <w:lang w:val="fr-FR" w:eastAsia="fr-FR"/>
      </w:rPr>
      <w:drawing>
        <wp:inline distT="0" distB="0" distL="0" distR="0" wp14:anchorId="53E6577C" wp14:editId="46B71EF1">
          <wp:extent cx="4104129" cy="1218106"/>
          <wp:effectExtent l="0" t="0" r="1079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sorsa 1@25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129" cy="121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E1A"/>
    <w:multiLevelType w:val="hybridMultilevel"/>
    <w:tmpl w:val="3C0E44F4"/>
    <w:lvl w:ilvl="0" w:tplc="9976BD2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065BC"/>
    <w:multiLevelType w:val="hybridMultilevel"/>
    <w:tmpl w:val="3E50D4DE"/>
    <w:lvl w:ilvl="0" w:tplc="717646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666D5F"/>
    <w:multiLevelType w:val="hybridMultilevel"/>
    <w:tmpl w:val="1F4AD236"/>
    <w:lvl w:ilvl="0" w:tplc="AEDA7C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C7562"/>
    <w:multiLevelType w:val="hybridMultilevel"/>
    <w:tmpl w:val="E054AA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03D93"/>
    <w:multiLevelType w:val="hybridMultilevel"/>
    <w:tmpl w:val="EE7EDC38"/>
    <w:lvl w:ilvl="0" w:tplc="0F66427A">
      <w:start w:val="1"/>
      <w:numFmt w:val="bullet"/>
      <w:lvlText w:val="-"/>
      <w:lvlJc w:val="left"/>
      <w:pPr>
        <w:ind w:left="36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7312"/>
    <w:multiLevelType w:val="hybridMultilevel"/>
    <w:tmpl w:val="B9302032"/>
    <w:lvl w:ilvl="0" w:tplc="751E7408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D7367"/>
    <w:multiLevelType w:val="hybridMultilevel"/>
    <w:tmpl w:val="190AE050"/>
    <w:lvl w:ilvl="0" w:tplc="AEDA7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42D6B"/>
    <w:multiLevelType w:val="hybridMultilevel"/>
    <w:tmpl w:val="BB6C9704"/>
    <w:lvl w:ilvl="0" w:tplc="389878A4">
      <w:start w:val="1"/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741C1"/>
    <w:multiLevelType w:val="hybridMultilevel"/>
    <w:tmpl w:val="4DCCED7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F06285"/>
    <w:multiLevelType w:val="hybridMultilevel"/>
    <w:tmpl w:val="4DCCED7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F2A04"/>
    <w:multiLevelType w:val="hybridMultilevel"/>
    <w:tmpl w:val="476C7DD2"/>
    <w:lvl w:ilvl="0" w:tplc="AEDA7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87482"/>
    <w:multiLevelType w:val="hybridMultilevel"/>
    <w:tmpl w:val="CC4E56C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914F06"/>
    <w:multiLevelType w:val="hybridMultilevel"/>
    <w:tmpl w:val="CE22A42E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F2575A8"/>
    <w:multiLevelType w:val="hybridMultilevel"/>
    <w:tmpl w:val="537643F2"/>
    <w:lvl w:ilvl="0" w:tplc="4B928100">
      <w:start w:val="1"/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53B8D"/>
    <w:multiLevelType w:val="hybridMultilevel"/>
    <w:tmpl w:val="B5BEB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C05CF"/>
    <w:multiLevelType w:val="multilevel"/>
    <w:tmpl w:val="1BC47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6030854"/>
    <w:multiLevelType w:val="hybridMultilevel"/>
    <w:tmpl w:val="2E3C197E"/>
    <w:lvl w:ilvl="0" w:tplc="71764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B1B3B"/>
    <w:multiLevelType w:val="hybridMultilevel"/>
    <w:tmpl w:val="9C18E0C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0736F13"/>
    <w:multiLevelType w:val="hybridMultilevel"/>
    <w:tmpl w:val="122214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52FE"/>
    <w:multiLevelType w:val="hybridMultilevel"/>
    <w:tmpl w:val="58A8A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352DC"/>
    <w:multiLevelType w:val="hybridMultilevel"/>
    <w:tmpl w:val="C70C9E40"/>
    <w:lvl w:ilvl="0" w:tplc="E084C18C">
      <w:start w:val="1"/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C742F8"/>
    <w:multiLevelType w:val="multilevel"/>
    <w:tmpl w:val="E2B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53201"/>
    <w:multiLevelType w:val="hybridMultilevel"/>
    <w:tmpl w:val="6CF677C8"/>
    <w:lvl w:ilvl="0" w:tplc="1F9AC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67309"/>
    <w:multiLevelType w:val="hybridMultilevel"/>
    <w:tmpl w:val="03E849DC"/>
    <w:lvl w:ilvl="0" w:tplc="AEDA7C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1C62EF"/>
    <w:multiLevelType w:val="hybridMultilevel"/>
    <w:tmpl w:val="5C885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F5ECC"/>
    <w:multiLevelType w:val="hybridMultilevel"/>
    <w:tmpl w:val="26806404"/>
    <w:lvl w:ilvl="0" w:tplc="717646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F344A74"/>
    <w:multiLevelType w:val="hybridMultilevel"/>
    <w:tmpl w:val="8D94CB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4"/>
  </w:num>
  <w:num w:numId="5">
    <w:abstractNumId w:val="16"/>
  </w:num>
  <w:num w:numId="6">
    <w:abstractNumId w:val="1"/>
  </w:num>
  <w:num w:numId="7">
    <w:abstractNumId w:val="25"/>
  </w:num>
  <w:num w:numId="8">
    <w:abstractNumId w:val="0"/>
  </w:num>
  <w:num w:numId="9">
    <w:abstractNumId w:val="9"/>
  </w:num>
  <w:num w:numId="10">
    <w:abstractNumId w:val="8"/>
  </w:num>
  <w:num w:numId="11">
    <w:abstractNumId w:val="18"/>
  </w:num>
  <w:num w:numId="12">
    <w:abstractNumId w:val="12"/>
  </w:num>
  <w:num w:numId="13">
    <w:abstractNumId w:val="3"/>
  </w:num>
  <w:num w:numId="14">
    <w:abstractNumId w:val="4"/>
  </w:num>
  <w:num w:numId="15">
    <w:abstractNumId w:val="21"/>
  </w:num>
  <w:num w:numId="16">
    <w:abstractNumId w:val="7"/>
  </w:num>
  <w:num w:numId="17">
    <w:abstractNumId w:val="20"/>
  </w:num>
  <w:num w:numId="18">
    <w:abstractNumId w:val="13"/>
  </w:num>
  <w:num w:numId="19">
    <w:abstractNumId w:val="6"/>
  </w:num>
  <w:num w:numId="20">
    <w:abstractNumId w:val="2"/>
  </w:num>
  <w:num w:numId="21">
    <w:abstractNumId w:val="10"/>
  </w:num>
  <w:num w:numId="22">
    <w:abstractNumId w:val="23"/>
  </w:num>
  <w:num w:numId="23">
    <w:abstractNumId w:val="17"/>
  </w:num>
  <w:num w:numId="24">
    <w:abstractNumId w:val="26"/>
  </w:num>
  <w:num w:numId="25">
    <w:abstractNumId w:val="19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A9"/>
    <w:rsid w:val="00004028"/>
    <w:rsid w:val="00007431"/>
    <w:rsid w:val="00031B71"/>
    <w:rsid w:val="00040774"/>
    <w:rsid w:val="00066114"/>
    <w:rsid w:val="00067B66"/>
    <w:rsid w:val="00076D0E"/>
    <w:rsid w:val="00082AE0"/>
    <w:rsid w:val="000A3602"/>
    <w:rsid w:val="000F4477"/>
    <w:rsid w:val="001138E7"/>
    <w:rsid w:val="00114665"/>
    <w:rsid w:val="00126DAE"/>
    <w:rsid w:val="00131E09"/>
    <w:rsid w:val="001333FA"/>
    <w:rsid w:val="00133B70"/>
    <w:rsid w:val="00137576"/>
    <w:rsid w:val="00152F5A"/>
    <w:rsid w:val="001571A5"/>
    <w:rsid w:val="001579C0"/>
    <w:rsid w:val="001645EB"/>
    <w:rsid w:val="0017511A"/>
    <w:rsid w:val="0019061E"/>
    <w:rsid w:val="00192BE1"/>
    <w:rsid w:val="00194E15"/>
    <w:rsid w:val="001A176D"/>
    <w:rsid w:val="001A3EF9"/>
    <w:rsid w:val="001A68A4"/>
    <w:rsid w:val="001D0B55"/>
    <w:rsid w:val="001D530F"/>
    <w:rsid w:val="001F0A49"/>
    <w:rsid w:val="001F0E66"/>
    <w:rsid w:val="001F1880"/>
    <w:rsid w:val="00200B81"/>
    <w:rsid w:val="0020304C"/>
    <w:rsid w:val="002046D9"/>
    <w:rsid w:val="002141DA"/>
    <w:rsid w:val="00216161"/>
    <w:rsid w:val="002237FC"/>
    <w:rsid w:val="002329A0"/>
    <w:rsid w:val="00240BA4"/>
    <w:rsid w:val="0024367B"/>
    <w:rsid w:val="002518A2"/>
    <w:rsid w:val="00253BF6"/>
    <w:rsid w:val="002609DE"/>
    <w:rsid w:val="00260D92"/>
    <w:rsid w:val="00265A5E"/>
    <w:rsid w:val="0028321F"/>
    <w:rsid w:val="002B2847"/>
    <w:rsid w:val="002D6D3E"/>
    <w:rsid w:val="002E61EC"/>
    <w:rsid w:val="002F4AC7"/>
    <w:rsid w:val="002F53A1"/>
    <w:rsid w:val="003043A4"/>
    <w:rsid w:val="00311AC8"/>
    <w:rsid w:val="00312F7C"/>
    <w:rsid w:val="00316F0C"/>
    <w:rsid w:val="00321118"/>
    <w:rsid w:val="0032142F"/>
    <w:rsid w:val="003319E4"/>
    <w:rsid w:val="003611C5"/>
    <w:rsid w:val="00365B16"/>
    <w:rsid w:val="00367EB7"/>
    <w:rsid w:val="00384A19"/>
    <w:rsid w:val="003A46BB"/>
    <w:rsid w:val="003A5113"/>
    <w:rsid w:val="003A6F96"/>
    <w:rsid w:val="003C2722"/>
    <w:rsid w:val="003D0745"/>
    <w:rsid w:val="003F504B"/>
    <w:rsid w:val="00404C15"/>
    <w:rsid w:val="00412AC1"/>
    <w:rsid w:val="00422AFA"/>
    <w:rsid w:val="00424E78"/>
    <w:rsid w:val="00432E03"/>
    <w:rsid w:val="00435750"/>
    <w:rsid w:val="00451BDA"/>
    <w:rsid w:val="00460169"/>
    <w:rsid w:val="004602B5"/>
    <w:rsid w:val="00460422"/>
    <w:rsid w:val="00460AD0"/>
    <w:rsid w:val="00460CB5"/>
    <w:rsid w:val="00461377"/>
    <w:rsid w:val="00466573"/>
    <w:rsid w:val="00470977"/>
    <w:rsid w:val="00472231"/>
    <w:rsid w:val="00476DCC"/>
    <w:rsid w:val="00477143"/>
    <w:rsid w:val="00482241"/>
    <w:rsid w:val="004B60E0"/>
    <w:rsid w:val="004B641F"/>
    <w:rsid w:val="004E70FA"/>
    <w:rsid w:val="004F171B"/>
    <w:rsid w:val="004F21B3"/>
    <w:rsid w:val="0050074F"/>
    <w:rsid w:val="00511363"/>
    <w:rsid w:val="0051265E"/>
    <w:rsid w:val="00515E95"/>
    <w:rsid w:val="005223EC"/>
    <w:rsid w:val="00524DB2"/>
    <w:rsid w:val="00525F5F"/>
    <w:rsid w:val="005413D5"/>
    <w:rsid w:val="005429AC"/>
    <w:rsid w:val="00554441"/>
    <w:rsid w:val="0056551E"/>
    <w:rsid w:val="005711D6"/>
    <w:rsid w:val="0057604B"/>
    <w:rsid w:val="00585CD4"/>
    <w:rsid w:val="005A372B"/>
    <w:rsid w:val="005A7BC0"/>
    <w:rsid w:val="005C7FBF"/>
    <w:rsid w:val="005D05EA"/>
    <w:rsid w:val="005E41F1"/>
    <w:rsid w:val="005F02DD"/>
    <w:rsid w:val="005F67EF"/>
    <w:rsid w:val="00603251"/>
    <w:rsid w:val="00606339"/>
    <w:rsid w:val="006159BB"/>
    <w:rsid w:val="006460A5"/>
    <w:rsid w:val="00646B62"/>
    <w:rsid w:val="00650D95"/>
    <w:rsid w:val="00653EA4"/>
    <w:rsid w:val="00671844"/>
    <w:rsid w:val="00671EA2"/>
    <w:rsid w:val="00674E70"/>
    <w:rsid w:val="00685488"/>
    <w:rsid w:val="00693E89"/>
    <w:rsid w:val="006A100D"/>
    <w:rsid w:val="006A49E0"/>
    <w:rsid w:val="006A6E99"/>
    <w:rsid w:val="006A7DE1"/>
    <w:rsid w:val="006B0956"/>
    <w:rsid w:val="006B1702"/>
    <w:rsid w:val="006C38C6"/>
    <w:rsid w:val="006C3C06"/>
    <w:rsid w:val="006C435D"/>
    <w:rsid w:val="006D1469"/>
    <w:rsid w:val="006E5006"/>
    <w:rsid w:val="006F6D99"/>
    <w:rsid w:val="00710692"/>
    <w:rsid w:val="00711369"/>
    <w:rsid w:val="007300B3"/>
    <w:rsid w:val="00734CBF"/>
    <w:rsid w:val="00740FCD"/>
    <w:rsid w:val="007475E8"/>
    <w:rsid w:val="007606BB"/>
    <w:rsid w:val="00763392"/>
    <w:rsid w:val="00786146"/>
    <w:rsid w:val="007A269B"/>
    <w:rsid w:val="007A576E"/>
    <w:rsid w:val="007A5F71"/>
    <w:rsid w:val="007A6B1B"/>
    <w:rsid w:val="007D43D1"/>
    <w:rsid w:val="007E1787"/>
    <w:rsid w:val="007E49CB"/>
    <w:rsid w:val="007F3558"/>
    <w:rsid w:val="007F6A33"/>
    <w:rsid w:val="0080385E"/>
    <w:rsid w:val="0080571D"/>
    <w:rsid w:val="008174AE"/>
    <w:rsid w:val="00817C80"/>
    <w:rsid w:val="008224D6"/>
    <w:rsid w:val="00837A26"/>
    <w:rsid w:val="00844B67"/>
    <w:rsid w:val="00860A2A"/>
    <w:rsid w:val="00860F37"/>
    <w:rsid w:val="0086134A"/>
    <w:rsid w:val="0087469C"/>
    <w:rsid w:val="00885387"/>
    <w:rsid w:val="00886AC2"/>
    <w:rsid w:val="00893146"/>
    <w:rsid w:val="008A370E"/>
    <w:rsid w:val="008B748C"/>
    <w:rsid w:val="008C3422"/>
    <w:rsid w:val="008C38D4"/>
    <w:rsid w:val="008C4F3C"/>
    <w:rsid w:val="008D1283"/>
    <w:rsid w:val="008D2A4D"/>
    <w:rsid w:val="008D5435"/>
    <w:rsid w:val="008E4B4F"/>
    <w:rsid w:val="008F7CBA"/>
    <w:rsid w:val="0090214C"/>
    <w:rsid w:val="009105F6"/>
    <w:rsid w:val="00917260"/>
    <w:rsid w:val="00925085"/>
    <w:rsid w:val="00941A64"/>
    <w:rsid w:val="009510BC"/>
    <w:rsid w:val="009606E3"/>
    <w:rsid w:val="009626A5"/>
    <w:rsid w:val="00962E51"/>
    <w:rsid w:val="00966561"/>
    <w:rsid w:val="00970176"/>
    <w:rsid w:val="00970F61"/>
    <w:rsid w:val="0098487A"/>
    <w:rsid w:val="00994B73"/>
    <w:rsid w:val="009977BC"/>
    <w:rsid w:val="009A15F4"/>
    <w:rsid w:val="009C5935"/>
    <w:rsid w:val="009F2379"/>
    <w:rsid w:val="009F2B72"/>
    <w:rsid w:val="009F3BE3"/>
    <w:rsid w:val="009F5782"/>
    <w:rsid w:val="00A20A32"/>
    <w:rsid w:val="00A22E00"/>
    <w:rsid w:val="00A25CFD"/>
    <w:rsid w:val="00A41332"/>
    <w:rsid w:val="00A43C51"/>
    <w:rsid w:val="00A53F48"/>
    <w:rsid w:val="00A54EDB"/>
    <w:rsid w:val="00A60FA3"/>
    <w:rsid w:val="00A6513A"/>
    <w:rsid w:val="00A71118"/>
    <w:rsid w:val="00AA514F"/>
    <w:rsid w:val="00AB08E7"/>
    <w:rsid w:val="00AC063F"/>
    <w:rsid w:val="00AC5017"/>
    <w:rsid w:val="00AE3BC2"/>
    <w:rsid w:val="00AE7375"/>
    <w:rsid w:val="00AF3042"/>
    <w:rsid w:val="00B013EC"/>
    <w:rsid w:val="00B03DA5"/>
    <w:rsid w:val="00B04AAA"/>
    <w:rsid w:val="00B10A54"/>
    <w:rsid w:val="00B20CE4"/>
    <w:rsid w:val="00B31A3D"/>
    <w:rsid w:val="00B33142"/>
    <w:rsid w:val="00B43714"/>
    <w:rsid w:val="00B45B18"/>
    <w:rsid w:val="00B47BBF"/>
    <w:rsid w:val="00B650BD"/>
    <w:rsid w:val="00B75603"/>
    <w:rsid w:val="00B808A9"/>
    <w:rsid w:val="00B82C6A"/>
    <w:rsid w:val="00B90811"/>
    <w:rsid w:val="00B954D2"/>
    <w:rsid w:val="00B97554"/>
    <w:rsid w:val="00BA64D3"/>
    <w:rsid w:val="00BA789F"/>
    <w:rsid w:val="00BB4CD2"/>
    <w:rsid w:val="00BC42BA"/>
    <w:rsid w:val="00BC4DAD"/>
    <w:rsid w:val="00BD6C64"/>
    <w:rsid w:val="00BE1331"/>
    <w:rsid w:val="00BE3D96"/>
    <w:rsid w:val="00BF1183"/>
    <w:rsid w:val="00BF7C4D"/>
    <w:rsid w:val="00C10D86"/>
    <w:rsid w:val="00C1720A"/>
    <w:rsid w:val="00C407A4"/>
    <w:rsid w:val="00C5092F"/>
    <w:rsid w:val="00C5194A"/>
    <w:rsid w:val="00C6699B"/>
    <w:rsid w:val="00C778DC"/>
    <w:rsid w:val="00C804F9"/>
    <w:rsid w:val="00C8234D"/>
    <w:rsid w:val="00C86EA8"/>
    <w:rsid w:val="00C94550"/>
    <w:rsid w:val="00CA00FF"/>
    <w:rsid w:val="00CA2BE1"/>
    <w:rsid w:val="00CA4ED0"/>
    <w:rsid w:val="00CB2B10"/>
    <w:rsid w:val="00CC2ADC"/>
    <w:rsid w:val="00CC39B7"/>
    <w:rsid w:val="00CC4771"/>
    <w:rsid w:val="00CD21B9"/>
    <w:rsid w:val="00CD4BA2"/>
    <w:rsid w:val="00CD6516"/>
    <w:rsid w:val="00CE6D5F"/>
    <w:rsid w:val="00CF0281"/>
    <w:rsid w:val="00D259BE"/>
    <w:rsid w:val="00D311E4"/>
    <w:rsid w:val="00D31AB6"/>
    <w:rsid w:val="00D334A3"/>
    <w:rsid w:val="00D37B54"/>
    <w:rsid w:val="00D51EB3"/>
    <w:rsid w:val="00D5544C"/>
    <w:rsid w:val="00D64AFC"/>
    <w:rsid w:val="00D65E0E"/>
    <w:rsid w:val="00D6637B"/>
    <w:rsid w:val="00D7164F"/>
    <w:rsid w:val="00D82EDA"/>
    <w:rsid w:val="00D843B4"/>
    <w:rsid w:val="00D848F0"/>
    <w:rsid w:val="00D909A1"/>
    <w:rsid w:val="00D91950"/>
    <w:rsid w:val="00D94596"/>
    <w:rsid w:val="00D963AE"/>
    <w:rsid w:val="00DA3417"/>
    <w:rsid w:val="00DB4429"/>
    <w:rsid w:val="00DB4C35"/>
    <w:rsid w:val="00DC186D"/>
    <w:rsid w:val="00DD306B"/>
    <w:rsid w:val="00DE076D"/>
    <w:rsid w:val="00DE230E"/>
    <w:rsid w:val="00DF061C"/>
    <w:rsid w:val="00DF1915"/>
    <w:rsid w:val="00DF5CDD"/>
    <w:rsid w:val="00DF7F7B"/>
    <w:rsid w:val="00E03739"/>
    <w:rsid w:val="00E04AC4"/>
    <w:rsid w:val="00E10104"/>
    <w:rsid w:val="00E1217B"/>
    <w:rsid w:val="00E13DE3"/>
    <w:rsid w:val="00E15EC6"/>
    <w:rsid w:val="00E23249"/>
    <w:rsid w:val="00E30F27"/>
    <w:rsid w:val="00E3314B"/>
    <w:rsid w:val="00E37192"/>
    <w:rsid w:val="00E43253"/>
    <w:rsid w:val="00E47A41"/>
    <w:rsid w:val="00E558A9"/>
    <w:rsid w:val="00E56ED0"/>
    <w:rsid w:val="00E7657B"/>
    <w:rsid w:val="00E96B21"/>
    <w:rsid w:val="00EC2559"/>
    <w:rsid w:val="00EC509E"/>
    <w:rsid w:val="00EC7AEE"/>
    <w:rsid w:val="00ED1E40"/>
    <w:rsid w:val="00ED4FB3"/>
    <w:rsid w:val="00EE557C"/>
    <w:rsid w:val="00EF6681"/>
    <w:rsid w:val="00F0746E"/>
    <w:rsid w:val="00F11E6C"/>
    <w:rsid w:val="00F1241F"/>
    <w:rsid w:val="00F149BC"/>
    <w:rsid w:val="00F20C41"/>
    <w:rsid w:val="00F21796"/>
    <w:rsid w:val="00F36DC7"/>
    <w:rsid w:val="00F3760E"/>
    <w:rsid w:val="00F51C4D"/>
    <w:rsid w:val="00F600F1"/>
    <w:rsid w:val="00F62945"/>
    <w:rsid w:val="00F7032D"/>
    <w:rsid w:val="00F71340"/>
    <w:rsid w:val="00F83CC3"/>
    <w:rsid w:val="00F947A2"/>
    <w:rsid w:val="00FA64E6"/>
    <w:rsid w:val="00FC4514"/>
    <w:rsid w:val="00FC78CB"/>
    <w:rsid w:val="00FE1FED"/>
    <w:rsid w:val="00FE6448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2FD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useo Sans 100" w:eastAsiaTheme="minorHAnsi" w:hAnsi="Museo Sans 100" w:cstheme="minorHAns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47A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994B73"/>
  </w:style>
  <w:style w:type="paragraph" w:styleId="Pieddepage">
    <w:name w:val="footer"/>
    <w:basedOn w:val="Normal"/>
    <w:link w:val="Pieddepag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B73"/>
  </w:style>
  <w:style w:type="paragraph" w:styleId="Paragraphedeliste">
    <w:name w:val="List Paragraph"/>
    <w:basedOn w:val="Normal"/>
    <w:link w:val="ParagraphedelisteCar"/>
    <w:uiPriority w:val="34"/>
    <w:qFormat/>
    <w:rsid w:val="007D43D1"/>
    <w:pPr>
      <w:spacing w:after="200" w:line="276" w:lineRule="auto"/>
      <w:ind w:left="720"/>
      <w:contextualSpacing/>
    </w:pPr>
    <w:rPr>
      <w:rFonts w:asciiTheme="minorHAnsi" w:hAnsiTheme="minorHAnsi" w:cstheme="minorBidi"/>
      <w:lang w:val="fr-FR"/>
    </w:rPr>
  </w:style>
  <w:style w:type="paragraph" w:customStyle="1" w:styleId="WW-Corpsdetexte3">
    <w:name w:val="WW-Corps de texte 3"/>
    <w:basedOn w:val="Normal"/>
    <w:rsid w:val="007D43D1"/>
    <w:pPr>
      <w:tabs>
        <w:tab w:val="left" w:pos="587"/>
      </w:tabs>
      <w:suppressAutoHyphens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customStyle="1" w:styleId="Grilledutableau1">
    <w:name w:val="Grille du tableau1"/>
    <w:basedOn w:val="TableauNormal"/>
    <w:uiPriority w:val="59"/>
    <w:rsid w:val="007D43D1"/>
    <w:rPr>
      <w:rFonts w:ascii="Calibri" w:eastAsia="Calibri" w:hAnsi="Calibri" w:cs="Arial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7143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F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714"/>
    <w:rPr>
      <w:rFonts w:asciiTheme="minorHAnsi" w:hAnsiTheme="minorHAnsi" w:cstheme="minorBid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9606E3"/>
  </w:style>
  <w:style w:type="character" w:styleId="Lienhypertexte">
    <w:name w:val="Hyperlink"/>
    <w:basedOn w:val="Policepardfaut"/>
    <w:uiPriority w:val="99"/>
    <w:unhideWhenUsed/>
    <w:rsid w:val="002609D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47A41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ormalWeb">
    <w:name w:val="Normal (Web)"/>
    <w:basedOn w:val="Normal"/>
    <w:uiPriority w:val="99"/>
    <w:unhideWhenUsed/>
    <w:rsid w:val="00E47A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31A3D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734CBF"/>
    <w:rPr>
      <w:rFonts w:asciiTheme="minorHAnsi" w:hAnsiTheme="minorHAnsi" w:cstheme="minorBid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useo Sans 100" w:eastAsiaTheme="minorHAnsi" w:hAnsi="Museo Sans 100" w:cstheme="minorHAns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47A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994B73"/>
  </w:style>
  <w:style w:type="paragraph" w:styleId="Pieddepage">
    <w:name w:val="footer"/>
    <w:basedOn w:val="Normal"/>
    <w:link w:val="Pieddepag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B73"/>
  </w:style>
  <w:style w:type="paragraph" w:styleId="Paragraphedeliste">
    <w:name w:val="List Paragraph"/>
    <w:basedOn w:val="Normal"/>
    <w:link w:val="ParagraphedelisteCar"/>
    <w:uiPriority w:val="34"/>
    <w:qFormat/>
    <w:rsid w:val="007D43D1"/>
    <w:pPr>
      <w:spacing w:after="200" w:line="276" w:lineRule="auto"/>
      <w:ind w:left="720"/>
      <w:contextualSpacing/>
    </w:pPr>
    <w:rPr>
      <w:rFonts w:asciiTheme="minorHAnsi" w:hAnsiTheme="minorHAnsi" w:cstheme="minorBidi"/>
      <w:lang w:val="fr-FR"/>
    </w:rPr>
  </w:style>
  <w:style w:type="paragraph" w:customStyle="1" w:styleId="WW-Corpsdetexte3">
    <w:name w:val="WW-Corps de texte 3"/>
    <w:basedOn w:val="Normal"/>
    <w:rsid w:val="007D43D1"/>
    <w:pPr>
      <w:tabs>
        <w:tab w:val="left" w:pos="587"/>
      </w:tabs>
      <w:suppressAutoHyphens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customStyle="1" w:styleId="Grilledutableau1">
    <w:name w:val="Grille du tableau1"/>
    <w:basedOn w:val="TableauNormal"/>
    <w:uiPriority w:val="59"/>
    <w:rsid w:val="007D43D1"/>
    <w:rPr>
      <w:rFonts w:ascii="Calibri" w:eastAsia="Calibri" w:hAnsi="Calibri" w:cs="Arial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7143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F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714"/>
    <w:rPr>
      <w:rFonts w:asciiTheme="minorHAnsi" w:hAnsiTheme="minorHAnsi" w:cstheme="minorBid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9606E3"/>
  </w:style>
  <w:style w:type="character" w:styleId="Lienhypertexte">
    <w:name w:val="Hyperlink"/>
    <w:basedOn w:val="Policepardfaut"/>
    <w:uiPriority w:val="99"/>
    <w:unhideWhenUsed/>
    <w:rsid w:val="002609D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47A41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ormalWeb">
    <w:name w:val="Normal (Web)"/>
    <w:basedOn w:val="Normal"/>
    <w:uiPriority w:val="99"/>
    <w:unhideWhenUsed/>
    <w:rsid w:val="00E47A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31A3D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734CBF"/>
    <w:rPr>
      <w:rFonts w:asciiTheme="minorHAnsi" w:hAnsiTheme="minorHAnsi" w:cstheme="minorBid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icbcmed.eu/projects/medstart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starts@ccis.org.t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s@ccis.org.t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NAOUEL</cp:lastModifiedBy>
  <cp:revision>2</cp:revision>
  <cp:lastPrinted>2020-10-20T11:21:00Z</cp:lastPrinted>
  <dcterms:created xsi:type="dcterms:W3CDTF">2020-11-18T14:30:00Z</dcterms:created>
  <dcterms:modified xsi:type="dcterms:W3CDTF">2020-11-18T14:30:00Z</dcterms:modified>
</cp:coreProperties>
</file>